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438F" w14:textId="27B5DDB3" w:rsidR="00674265" w:rsidRPr="00F857E7" w:rsidRDefault="00F857E7" w:rsidP="00674265">
      <w:pPr>
        <w:spacing w:after="0"/>
        <w:jc w:val="center"/>
        <w:rPr>
          <w:b/>
          <w:bCs/>
          <w:lang w:val="en-GB"/>
        </w:rPr>
      </w:pPr>
      <w:r>
        <w:rPr>
          <w:b/>
          <w:bCs/>
          <w:lang w:val="en-GB"/>
        </w:rPr>
        <w:t>ORDER</w:t>
      </w:r>
      <w:r w:rsidR="00674265" w:rsidRPr="00F857E7">
        <w:rPr>
          <w:b/>
          <w:bCs/>
          <w:lang w:val="en-GB"/>
        </w:rPr>
        <w:t xml:space="preserve"> No. 26</w:t>
      </w:r>
    </w:p>
    <w:p w14:paraId="1A16ABAE" w14:textId="2306D844" w:rsidR="00674265" w:rsidRPr="00F857E7" w:rsidRDefault="00F857E7" w:rsidP="00674265">
      <w:pPr>
        <w:spacing w:after="0"/>
        <w:jc w:val="center"/>
        <w:rPr>
          <w:b/>
          <w:bCs/>
          <w:lang w:val="en-GB"/>
        </w:rPr>
      </w:pPr>
      <w:r>
        <w:rPr>
          <w:b/>
          <w:bCs/>
          <w:lang w:val="en-GB"/>
        </w:rPr>
        <w:t>of</w:t>
      </w:r>
      <w:r w:rsidR="00674265" w:rsidRPr="00F857E7">
        <w:rPr>
          <w:b/>
          <w:bCs/>
          <w:lang w:val="en-GB"/>
        </w:rPr>
        <w:t xml:space="preserve"> the Rector of West Pomeranian University of Technology in Szczecin</w:t>
      </w:r>
    </w:p>
    <w:p w14:paraId="72C4E6CF" w14:textId="77777777" w:rsidR="00674265" w:rsidRPr="00F857E7" w:rsidRDefault="00674265" w:rsidP="00674265">
      <w:pPr>
        <w:spacing w:after="0"/>
        <w:jc w:val="center"/>
        <w:rPr>
          <w:b/>
          <w:bCs/>
          <w:lang w:val="en-GB"/>
        </w:rPr>
      </w:pPr>
      <w:r w:rsidRPr="00F857E7">
        <w:rPr>
          <w:b/>
          <w:bCs/>
          <w:lang w:val="en-GB"/>
        </w:rPr>
        <w:t>dated March 9, 2023</w:t>
      </w:r>
    </w:p>
    <w:p w14:paraId="06D780AC" w14:textId="119D99A6" w:rsidR="00674265" w:rsidRPr="00F857E7" w:rsidRDefault="00674265" w:rsidP="00674265">
      <w:pPr>
        <w:spacing w:after="0"/>
        <w:jc w:val="center"/>
        <w:rPr>
          <w:b/>
          <w:bCs/>
          <w:lang w:val="en-GB"/>
        </w:rPr>
      </w:pPr>
      <w:r w:rsidRPr="00F857E7">
        <w:rPr>
          <w:b/>
          <w:bCs/>
          <w:lang w:val="en-GB"/>
        </w:rPr>
        <w:t xml:space="preserve">regarding the Procedure for </w:t>
      </w:r>
      <w:r w:rsidR="00F857E7">
        <w:rPr>
          <w:b/>
          <w:bCs/>
          <w:lang w:val="en-GB"/>
        </w:rPr>
        <w:t>Counteracting</w:t>
      </w:r>
      <w:r w:rsidRPr="00F857E7">
        <w:rPr>
          <w:b/>
          <w:bCs/>
          <w:lang w:val="en-GB"/>
        </w:rPr>
        <w:t xml:space="preserve"> Mobbing</w:t>
      </w:r>
    </w:p>
    <w:p w14:paraId="14700880" w14:textId="77777777" w:rsidR="00674265" w:rsidRPr="00F857E7" w:rsidRDefault="00674265" w:rsidP="00674265">
      <w:pPr>
        <w:spacing w:after="0"/>
        <w:jc w:val="center"/>
        <w:rPr>
          <w:b/>
          <w:bCs/>
          <w:lang w:val="en-GB"/>
        </w:rPr>
      </w:pPr>
      <w:r w:rsidRPr="00F857E7">
        <w:rPr>
          <w:b/>
          <w:bCs/>
          <w:lang w:val="en-GB"/>
        </w:rPr>
        <w:t>at the West Pomeranian University of Technology in Szczecin</w:t>
      </w:r>
    </w:p>
    <w:p w14:paraId="76BAE04E" w14:textId="77777777" w:rsidR="00674265" w:rsidRPr="00F857E7" w:rsidRDefault="00674265" w:rsidP="00674265">
      <w:pPr>
        <w:spacing w:after="0"/>
        <w:jc w:val="center"/>
        <w:rPr>
          <w:b/>
          <w:bCs/>
          <w:lang w:val="en-GB"/>
        </w:rPr>
      </w:pPr>
    </w:p>
    <w:p w14:paraId="2902CAF4" w14:textId="3F6BD53A" w:rsidR="00674265" w:rsidRPr="00F857E7" w:rsidRDefault="00674265" w:rsidP="00674265">
      <w:pPr>
        <w:rPr>
          <w:lang w:val="en-GB"/>
        </w:rPr>
      </w:pPr>
      <w:r w:rsidRPr="00F857E7">
        <w:rPr>
          <w:lang w:val="en-GB"/>
        </w:rPr>
        <w:t xml:space="preserve">Based on Article 23 of the Act of July 20, 2018, Law on Higher Education and Science (consolidated text: Journal of Laws of 2022, item 574, as amended) and Article 94³, Section 1 of the Act of June 26, 1974, Labour Code (consolidated text: Journal of Laws of 2022, item 1510, as amended), in connection with Section 79, Paragraph 3 of the Work Regulations of </w:t>
      </w:r>
      <w:r w:rsidR="00F857E7">
        <w:rPr>
          <w:lang w:val="en-GB"/>
        </w:rPr>
        <w:t>ZUT</w:t>
      </w:r>
      <w:r w:rsidRPr="00F857E7">
        <w:rPr>
          <w:lang w:val="en-GB"/>
        </w:rPr>
        <w:t>, the following is decreed:</w:t>
      </w:r>
    </w:p>
    <w:p w14:paraId="6B30ABCF" w14:textId="77777777" w:rsidR="00674265" w:rsidRPr="00F857E7" w:rsidRDefault="00674265" w:rsidP="00674265">
      <w:pPr>
        <w:rPr>
          <w:lang w:val="en-GB"/>
        </w:rPr>
      </w:pPr>
    </w:p>
    <w:p w14:paraId="453C14BE" w14:textId="77777777" w:rsidR="00674265" w:rsidRPr="00F857E7" w:rsidRDefault="00674265" w:rsidP="00674265">
      <w:pPr>
        <w:jc w:val="center"/>
        <w:rPr>
          <w:lang w:val="en-GB"/>
        </w:rPr>
      </w:pPr>
      <w:r w:rsidRPr="00F857E7">
        <w:rPr>
          <w:lang w:val="en-GB"/>
        </w:rPr>
        <w:t>Section 1:</w:t>
      </w:r>
    </w:p>
    <w:p w14:paraId="2CF49045" w14:textId="01B4171E" w:rsidR="00674265" w:rsidRPr="00F857E7" w:rsidRDefault="00674265" w:rsidP="00674265">
      <w:pPr>
        <w:rPr>
          <w:lang w:val="en-GB"/>
        </w:rPr>
      </w:pPr>
      <w:r w:rsidRPr="00F857E7">
        <w:rPr>
          <w:lang w:val="en-GB"/>
        </w:rPr>
        <w:t xml:space="preserve">The Procedure for </w:t>
      </w:r>
      <w:r w:rsidR="00F857E7">
        <w:rPr>
          <w:lang w:val="en-GB"/>
        </w:rPr>
        <w:t>Counteracting</w:t>
      </w:r>
      <w:r w:rsidRPr="00F857E7">
        <w:rPr>
          <w:lang w:val="en-GB"/>
        </w:rPr>
        <w:t xml:space="preserve"> Mobbing at the West Pomeranian University of Technology in Szczecin, attached to this </w:t>
      </w:r>
      <w:r w:rsidR="00F857E7">
        <w:rPr>
          <w:lang w:val="en-GB"/>
        </w:rPr>
        <w:t>Order</w:t>
      </w:r>
      <w:r w:rsidRPr="00F857E7">
        <w:rPr>
          <w:lang w:val="en-GB"/>
        </w:rPr>
        <w:t>, is hereby introduced.</w:t>
      </w:r>
    </w:p>
    <w:p w14:paraId="3D4F7957" w14:textId="77777777" w:rsidR="00674265" w:rsidRPr="00F857E7" w:rsidRDefault="00674265" w:rsidP="00674265">
      <w:pPr>
        <w:rPr>
          <w:lang w:val="en-GB"/>
        </w:rPr>
      </w:pPr>
    </w:p>
    <w:p w14:paraId="2CEEC304" w14:textId="77777777" w:rsidR="00674265" w:rsidRPr="00F857E7" w:rsidRDefault="00674265" w:rsidP="00674265">
      <w:pPr>
        <w:jc w:val="center"/>
        <w:rPr>
          <w:lang w:val="en-GB"/>
        </w:rPr>
      </w:pPr>
      <w:r w:rsidRPr="00F857E7">
        <w:rPr>
          <w:lang w:val="en-GB"/>
        </w:rPr>
        <w:t>Section 2:</w:t>
      </w:r>
    </w:p>
    <w:p w14:paraId="5EBC4412" w14:textId="55DE92B3" w:rsidR="00674265" w:rsidRPr="00F857E7" w:rsidRDefault="00F857E7" w:rsidP="00674265">
      <w:pPr>
        <w:rPr>
          <w:lang w:val="en-GB"/>
        </w:rPr>
      </w:pPr>
      <w:r>
        <w:rPr>
          <w:lang w:val="en-GB"/>
        </w:rPr>
        <w:t>Order</w:t>
      </w:r>
      <w:r w:rsidR="00674265" w:rsidRPr="00F857E7">
        <w:rPr>
          <w:lang w:val="en-GB"/>
        </w:rPr>
        <w:t xml:space="preserve"> No. 27 of the </w:t>
      </w:r>
      <w:r>
        <w:rPr>
          <w:lang w:val="en-GB"/>
        </w:rPr>
        <w:t>ZUT</w:t>
      </w:r>
      <w:r w:rsidR="00674265" w:rsidRPr="00F857E7">
        <w:rPr>
          <w:lang w:val="en-GB"/>
        </w:rPr>
        <w:t xml:space="preserve"> Rector dated April 18, 2018, regarding the introduction of the Procedure for </w:t>
      </w:r>
      <w:r>
        <w:rPr>
          <w:lang w:val="en-GB"/>
        </w:rPr>
        <w:t>Counteracting</w:t>
      </w:r>
      <w:r w:rsidR="00674265" w:rsidRPr="00F857E7">
        <w:rPr>
          <w:lang w:val="en-GB"/>
        </w:rPr>
        <w:t xml:space="preserve"> Mobbing at the West Pomeranian University of Technology in Szczecin, as well as amending </w:t>
      </w:r>
      <w:r>
        <w:rPr>
          <w:lang w:val="en-GB"/>
        </w:rPr>
        <w:t>Order</w:t>
      </w:r>
      <w:r w:rsidR="00674265" w:rsidRPr="00F857E7">
        <w:rPr>
          <w:lang w:val="en-GB"/>
        </w:rPr>
        <w:t xml:space="preserve"> No. 29 of the </w:t>
      </w:r>
      <w:r>
        <w:rPr>
          <w:lang w:val="en-GB"/>
        </w:rPr>
        <w:t>ZUT</w:t>
      </w:r>
      <w:r w:rsidR="00674265" w:rsidRPr="00F857E7">
        <w:rPr>
          <w:lang w:val="en-GB"/>
        </w:rPr>
        <w:t xml:space="preserve"> Rector dated April 24, 2018, are hereby repealed.</w:t>
      </w:r>
    </w:p>
    <w:p w14:paraId="778C5BA6" w14:textId="77777777" w:rsidR="00674265" w:rsidRPr="00F857E7" w:rsidRDefault="00674265" w:rsidP="00674265">
      <w:pPr>
        <w:rPr>
          <w:lang w:val="en-GB"/>
        </w:rPr>
      </w:pPr>
    </w:p>
    <w:p w14:paraId="5EA4EBD5" w14:textId="77777777" w:rsidR="00674265" w:rsidRPr="00F857E7" w:rsidRDefault="00674265" w:rsidP="00674265">
      <w:pPr>
        <w:jc w:val="center"/>
        <w:rPr>
          <w:lang w:val="en-GB"/>
        </w:rPr>
      </w:pPr>
      <w:r w:rsidRPr="00F857E7">
        <w:rPr>
          <w:lang w:val="en-GB"/>
        </w:rPr>
        <w:t>Section 3:</w:t>
      </w:r>
    </w:p>
    <w:p w14:paraId="77F84662" w14:textId="08035051" w:rsidR="00674265" w:rsidRPr="00F857E7" w:rsidRDefault="00674265" w:rsidP="00674265">
      <w:pPr>
        <w:rPr>
          <w:lang w:val="en-GB"/>
        </w:rPr>
      </w:pPr>
      <w:r w:rsidRPr="00F857E7">
        <w:rPr>
          <w:lang w:val="en-GB"/>
        </w:rPr>
        <w:t xml:space="preserve">This </w:t>
      </w:r>
      <w:r w:rsidR="00F857E7">
        <w:rPr>
          <w:lang w:val="en-GB"/>
        </w:rPr>
        <w:t>Order</w:t>
      </w:r>
      <w:r w:rsidRPr="00F857E7">
        <w:rPr>
          <w:lang w:val="en-GB"/>
        </w:rPr>
        <w:t xml:space="preserve"> enters into force on the day of its signing.</w:t>
      </w:r>
    </w:p>
    <w:p w14:paraId="0AB10F0C" w14:textId="77777777" w:rsidR="00674265" w:rsidRPr="00F857E7" w:rsidRDefault="00674265" w:rsidP="00674265">
      <w:pPr>
        <w:rPr>
          <w:lang w:val="en-GB"/>
        </w:rPr>
      </w:pPr>
    </w:p>
    <w:p w14:paraId="459AF323" w14:textId="77777777" w:rsidR="00674265" w:rsidRPr="00F857E7" w:rsidRDefault="00674265" w:rsidP="00674265">
      <w:pPr>
        <w:ind w:left="5387"/>
        <w:rPr>
          <w:lang w:val="en-GB"/>
        </w:rPr>
      </w:pPr>
      <w:r w:rsidRPr="00F857E7">
        <w:rPr>
          <w:lang w:val="en-GB"/>
        </w:rPr>
        <w:t>Rector</w:t>
      </w:r>
    </w:p>
    <w:p w14:paraId="61B89A01" w14:textId="0FB9B0C5" w:rsidR="00674265" w:rsidRPr="00F857E7" w:rsidRDefault="00F857E7" w:rsidP="00674265">
      <w:pPr>
        <w:ind w:left="5387"/>
        <w:rPr>
          <w:lang w:val="en-GB"/>
        </w:rPr>
      </w:pPr>
      <w:r>
        <w:rPr>
          <w:lang w:val="en-GB"/>
        </w:rPr>
        <w:t>Prof.</w:t>
      </w:r>
      <w:r w:rsidR="00674265" w:rsidRPr="00F857E7">
        <w:rPr>
          <w:lang w:val="en-GB"/>
        </w:rPr>
        <w:t xml:space="preserve"> Jacek </w:t>
      </w:r>
      <w:proofErr w:type="spellStart"/>
      <w:r w:rsidR="00674265" w:rsidRPr="00F857E7">
        <w:rPr>
          <w:lang w:val="en-GB"/>
        </w:rPr>
        <w:t>Wróbel</w:t>
      </w:r>
      <w:proofErr w:type="spellEnd"/>
      <w:r w:rsidR="00674265" w:rsidRPr="00F857E7">
        <w:rPr>
          <w:lang w:val="en-GB"/>
        </w:rPr>
        <w:t xml:space="preserve">, </w:t>
      </w:r>
      <w:r>
        <w:rPr>
          <w:lang w:val="en-GB"/>
        </w:rPr>
        <w:t>PhD, DSc</w:t>
      </w:r>
    </w:p>
    <w:p w14:paraId="511FB677" w14:textId="77777777" w:rsidR="00674265" w:rsidRPr="00F857E7" w:rsidRDefault="00674265">
      <w:pPr>
        <w:rPr>
          <w:lang w:val="en-GB"/>
        </w:rPr>
      </w:pPr>
      <w:r w:rsidRPr="00F857E7">
        <w:rPr>
          <w:lang w:val="en-GB"/>
        </w:rPr>
        <w:br w:type="page"/>
      </w:r>
    </w:p>
    <w:p w14:paraId="7BE69F00" w14:textId="77777777" w:rsidR="00674265" w:rsidRPr="00F857E7" w:rsidRDefault="00674265" w:rsidP="00674265">
      <w:pPr>
        <w:jc w:val="right"/>
        <w:rPr>
          <w:lang w:val="en-GB"/>
        </w:rPr>
      </w:pPr>
      <w:r w:rsidRPr="00F857E7">
        <w:rPr>
          <w:lang w:val="en-GB"/>
        </w:rPr>
        <w:lastRenderedPageBreak/>
        <w:t xml:space="preserve">Attachment to Order No. 26 of the Rector of the West Pomeranian University of Technology in Szczecin, dated March 9, 2023. </w:t>
      </w:r>
    </w:p>
    <w:p w14:paraId="56154072" w14:textId="6A8498CB" w:rsidR="00674265" w:rsidRPr="00F857E7" w:rsidRDefault="00674265" w:rsidP="00674265">
      <w:pPr>
        <w:jc w:val="center"/>
        <w:rPr>
          <w:b/>
          <w:bCs/>
          <w:lang w:val="en-GB"/>
        </w:rPr>
      </w:pPr>
      <w:r w:rsidRPr="00F857E7">
        <w:rPr>
          <w:b/>
          <w:bCs/>
          <w:lang w:val="en-GB"/>
        </w:rPr>
        <w:t>PROCEDURE</w:t>
      </w:r>
    </w:p>
    <w:p w14:paraId="0856358D" w14:textId="5A12B5F5" w:rsidR="00674265" w:rsidRPr="00F857E7" w:rsidRDefault="00674265" w:rsidP="00674265">
      <w:pPr>
        <w:jc w:val="center"/>
        <w:rPr>
          <w:b/>
          <w:bCs/>
          <w:lang w:val="en-GB"/>
        </w:rPr>
      </w:pPr>
      <w:r w:rsidRPr="00F857E7">
        <w:rPr>
          <w:b/>
          <w:bCs/>
          <w:lang w:val="en-GB"/>
        </w:rPr>
        <w:t xml:space="preserve">for </w:t>
      </w:r>
      <w:r w:rsidR="00F857E7">
        <w:rPr>
          <w:b/>
          <w:bCs/>
          <w:lang w:val="en-GB"/>
        </w:rPr>
        <w:t>counteracting</w:t>
      </w:r>
      <w:r w:rsidRPr="00F857E7">
        <w:rPr>
          <w:b/>
          <w:bCs/>
          <w:lang w:val="en-GB"/>
        </w:rPr>
        <w:t xml:space="preserve"> workplace harassment</w:t>
      </w:r>
    </w:p>
    <w:p w14:paraId="3924FB71" w14:textId="6E51176B" w:rsidR="0066563C" w:rsidRPr="00F857E7" w:rsidRDefault="00674265" w:rsidP="00674265">
      <w:pPr>
        <w:jc w:val="center"/>
        <w:rPr>
          <w:b/>
          <w:bCs/>
          <w:lang w:val="en-GB"/>
        </w:rPr>
      </w:pPr>
      <w:r w:rsidRPr="00F857E7">
        <w:rPr>
          <w:b/>
          <w:bCs/>
          <w:lang w:val="en-GB"/>
        </w:rPr>
        <w:t>at the West Pomeranian University of Technology in Szczecin</w:t>
      </w:r>
    </w:p>
    <w:p w14:paraId="0AC40867" w14:textId="77777777" w:rsidR="00B930F8" w:rsidRPr="00F857E7" w:rsidRDefault="00B930F8" w:rsidP="00B930F8">
      <w:pPr>
        <w:rPr>
          <w:b/>
          <w:bCs/>
          <w:lang w:val="en-GB"/>
        </w:rPr>
      </w:pPr>
      <w:r w:rsidRPr="00F857E7">
        <w:rPr>
          <w:b/>
          <w:bCs/>
          <w:lang w:val="en-GB"/>
        </w:rPr>
        <w:t>Table of Contents</w:t>
      </w:r>
    </w:p>
    <w:p w14:paraId="1D82FF22" w14:textId="77777777" w:rsidR="00B930F8" w:rsidRPr="00F857E7" w:rsidRDefault="00B930F8" w:rsidP="00B930F8">
      <w:pPr>
        <w:rPr>
          <w:b/>
          <w:bCs/>
          <w:lang w:val="en-GB"/>
        </w:rPr>
      </w:pPr>
      <w:r w:rsidRPr="00F857E7">
        <w:rPr>
          <w:b/>
          <w:bCs/>
          <w:lang w:val="en-GB"/>
        </w:rPr>
        <w:t>I. General Provisions...................................................2</w:t>
      </w:r>
    </w:p>
    <w:p w14:paraId="4582792B" w14:textId="6A8C40E4" w:rsidR="00B930F8" w:rsidRPr="00F857E7" w:rsidRDefault="00B930F8" w:rsidP="00B930F8">
      <w:pPr>
        <w:rPr>
          <w:b/>
          <w:bCs/>
          <w:lang w:val="en-GB"/>
        </w:rPr>
      </w:pPr>
      <w:r w:rsidRPr="00F857E7">
        <w:rPr>
          <w:b/>
          <w:bCs/>
          <w:lang w:val="en-GB"/>
        </w:rPr>
        <w:t xml:space="preserve">II. </w:t>
      </w:r>
      <w:r w:rsidR="00F857E7">
        <w:rPr>
          <w:b/>
          <w:bCs/>
          <w:lang w:val="en-GB"/>
        </w:rPr>
        <w:t>Counteracting</w:t>
      </w:r>
      <w:r w:rsidRPr="00F857E7">
        <w:rPr>
          <w:b/>
          <w:bCs/>
          <w:lang w:val="en-GB"/>
        </w:rPr>
        <w:t xml:space="preserve"> Workplace Harassment..............................3</w:t>
      </w:r>
    </w:p>
    <w:p w14:paraId="396F3AD7" w14:textId="77777777" w:rsidR="00B930F8" w:rsidRPr="00F857E7" w:rsidRDefault="00B930F8" w:rsidP="00B930F8">
      <w:pPr>
        <w:rPr>
          <w:b/>
          <w:bCs/>
          <w:lang w:val="en-GB"/>
        </w:rPr>
      </w:pPr>
      <w:r w:rsidRPr="00F857E7">
        <w:rPr>
          <w:b/>
          <w:bCs/>
          <w:lang w:val="en-GB"/>
        </w:rPr>
        <w:t>III. Confidential Advisor.................................................4</w:t>
      </w:r>
    </w:p>
    <w:p w14:paraId="7B312A3C" w14:textId="77777777" w:rsidR="00B930F8" w:rsidRPr="00F857E7" w:rsidRDefault="00B930F8" w:rsidP="00B930F8">
      <w:pPr>
        <w:rPr>
          <w:b/>
          <w:bCs/>
          <w:lang w:val="en-GB"/>
        </w:rPr>
      </w:pPr>
      <w:r w:rsidRPr="00F857E7">
        <w:rPr>
          <w:b/>
          <w:bCs/>
          <w:lang w:val="en-GB"/>
        </w:rPr>
        <w:t>IV. Reporting Incidents of Workplace Harassment...........4</w:t>
      </w:r>
    </w:p>
    <w:p w14:paraId="282E41B9" w14:textId="77777777" w:rsidR="00B930F8" w:rsidRPr="00F857E7" w:rsidRDefault="00B930F8" w:rsidP="00B930F8">
      <w:pPr>
        <w:rPr>
          <w:b/>
          <w:bCs/>
          <w:lang w:val="en-GB"/>
        </w:rPr>
      </w:pPr>
      <w:r w:rsidRPr="00F857E7">
        <w:rPr>
          <w:b/>
          <w:bCs/>
          <w:lang w:val="en-GB"/>
        </w:rPr>
        <w:t>V. Preliminary Procedure...............................................5</w:t>
      </w:r>
    </w:p>
    <w:p w14:paraId="119C2EDA" w14:textId="77777777" w:rsidR="00B930F8" w:rsidRPr="00F857E7" w:rsidRDefault="00B930F8" w:rsidP="00B930F8">
      <w:pPr>
        <w:rPr>
          <w:b/>
          <w:bCs/>
          <w:lang w:val="en-GB"/>
        </w:rPr>
      </w:pPr>
      <w:r w:rsidRPr="00F857E7">
        <w:rPr>
          <w:b/>
          <w:bCs/>
          <w:lang w:val="en-GB"/>
        </w:rPr>
        <w:t>VI. Team for Addressing Reported Incidents of Workplace Harassment............6</w:t>
      </w:r>
    </w:p>
    <w:p w14:paraId="2FBE101A" w14:textId="77777777" w:rsidR="00B930F8" w:rsidRPr="00F857E7" w:rsidRDefault="00B930F8" w:rsidP="00B930F8">
      <w:pPr>
        <w:rPr>
          <w:b/>
          <w:bCs/>
          <w:lang w:val="en-GB"/>
        </w:rPr>
      </w:pPr>
      <w:r w:rsidRPr="00F857E7">
        <w:rPr>
          <w:b/>
          <w:bCs/>
          <w:lang w:val="en-GB"/>
        </w:rPr>
        <w:t>VII. Investigative Procedure..............................................7</w:t>
      </w:r>
    </w:p>
    <w:p w14:paraId="297C840C" w14:textId="77777777" w:rsidR="00B930F8" w:rsidRPr="00F857E7" w:rsidRDefault="00B930F8" w:rsidP="00B930F8">
      <w:pPr>
        <w:rPr>
          <w:b/>
          <w:bCs/>
          <w:lang w:val="en-GB"/>
        </w:rPr>
      </w:pPr>
      <w:r w:rsidRPr="00F857E7">
        <w:rPr>
          <w:b/>
          <w:bCs/>
          <w:lang w:val="en-GB"/>
        </w:rPr>
        <w:t>VIII. Documentation of Proceedings...................................9</w:t>
      </w:r>
    </w:p>
    <w:p w14:paraId="28E28898" w14:textId="77777777" w:rsidR="00B930F8" w:rsidRPr="00F857E7" w:rsidRDefault="00B930F8" w:rsidP="00B930F8">
      <w:pPr>
        <w:rPr>
          <w:b/>
          <w:bCs/>
          <w:lang w:val="en-GB"/>
        </w:rPr>
      </w:pPr>
      <w:r w:rsidRPr="00F857E7">
        <w:rPr>
          <w:b/>
          <w:bCs/>
          <w:lang w:val="en-GB"/>
        </w:rPr>
        <w:t>IX. Obstacles Preventing Conduct of Proceedings..............9</w:t>
      </w:r>
    </w:p>
    <w:p w14:paraId="159EE698" w14:textId="77777777" w:rsidR="00B930F8" w:rsidRPr="00F857E7" w:rsidRDefault="00B930F8" w:rsidP="00B930F8">
      <w:pPr>
        <w:rPr>
          <w:b/>
          <w:bCs/>
          <w:lang w:val="en-GB"/>
        </w:rPr>
      </w:pPr>
      <w:r w:rsidRPr="00F857E7">
        <w:rPr>
          <w:b/>
          <w:bCs/>
          <w:lang w:val="en-GB"/>
        </w:rPr>
        <w:t>X. Final Provisions.......................................................9</w:t>
      </w:r>
    </w:p>
    <w:p w14:paraId="0C01119D" w14:textId="77777777" w:rsidR="00B930F8" w:rsidRPr="00F857E7" w:rsidRDefault="00B930F8" w:rsidP="00B930F8">
      <w:pPr>
        <w:rPr>
          <w:b/>
          <w:bCs/>
          <w:lang w:val="en-GB"/>
        </w:rPr>
      </w:pPr>
      <w:r w:rsidRPr="00F857E7">
        <w:rPr>
          <w:b/>
          <w:bCs/>
          <w:lang w:val="en-GB"/>
        </w:rPr>
        <w:t>Attachments No. 1 – 4...........................................10 – 13</w:t>
      </w:r>
    </w:p>
    <w:p w14:paraId="200D76F3" w14:textId="77777777" w:rsidR="00B930F8" w:rsidRPr="00F857E7" w:rsidRDefault="00B930F8" w:rsidP="00B930F8">
      <w:pPr>
        <w:rPr>
          <w:b/>
          <w:bCs/>
          <w:lang w:val="en-GB"/>
        </w:rPr>
      </w:pPr>
      <w:r w:rsidRPr="00F857E7">
        <w:rPr>
          <w:b/>
          <w:bCs/>
          <w:lang w:val="en-GB"/>
        </w:rPr>
        <w:t>Report of Incidents of Workplace Harassment</w:t>
      </w:r>
    </w:p>
    <w:p w14:paraId="3F99039F" w14:textId="77777777" w:rsidR="00B930F8" w:rsidRPr="00F857E7" w:rsidRDefault="00B930F8" w:rsidP="00B930F8">
      <w:pPr>
        <w:rPr>
          <w:b/>
          <w:bCs/>
          <w:lang w:val="en-GB"/>
        </w:rPr>
      </w:pPr>
      <w:r w:rsidRPr="00F857E7">
        <w:rPr>
          <w:b/>
          <w:bCs/>
          <w:lang w:val="en-GB"/>
        </w:rPr>
        <w:t>Declaration of Team Member</w:t>
      </w:r>
    </w:p>
    <w:p w14:paraId="6C2CBF34" w14:textId="77777777" w:rsidR="00B930F8" w:rsidRPr="00F857E7" w:rsidRDefault="00B930F8" w:rsidP="00B930F8">
      <w:pPr>
        <w:rPr>
          <w:b/>
          <w:bCs/>
          <w:lang w:val="en-GB"/>
        </w:rPr>
      </w:pPr>
      <w:r w:rsidRPr="00F857E7">
        <w:rPr>
          <w:b/>
          <w:bCs/>
          <w:lang w:val="en-GB"/>
        </w:rPr>
        <w:t>Declaration of Employee</w:t>
      </w:r>
    </w:p>
    <w:p w14:paraId="081B60E3" w14:textId="69C97EF0" w:rsidR="00B930F8" w:rsidRPr="00F857E7" w:rsidRDefault="00B930F8" w:rsidP="00B930F8">
      <w:pPr>
        <w:rPr>
          <w:b/>
          <w:bCs/>
          <w:lang w:val="en-GB"/>
        </w:rPr>
      </w:pPr>
      <w:r w:rsidRPr="00F857E7">
        <w:rPr>
          <w:b/>
          <w:bCs/>
          <w:lang w:val="en-GB"/>
        </w:rPr>
        <w:t xml:space="preserve">Flowchart of the Procedure for </w:t>
      </w:r>
      <w:r w:rsidR="00F857E7">
        <w:rPr>
          <w:b/>
          <w:bCs/>
          <w:lang w:val="en-GB"/>
        </w:rPr>
        <w:t>Counteracting</w:t>
      </w:r>
      <w:r w:rsidRPr="00F857E7">
        <w:rPr>
          <w:b/>
          <w:bCs/>
          <w:lang w:val="en-GB"/>
        </w:rPr>
        <w:t xml:space="preserve"> Workplace Harassment at ZUT</w:t>
      </w:r>
    </w:p>
    <w:p w14:paraId="47B69E75" w14:textId="77777777" w:rsidR="00B930F8" w:rsidRPr="00F857E7" w:rsidRDefault="00B930F8">
      <w:pPr>
        <w:rPr>
          <w:b/>
          <w:bCs/>
          <w:lang w:val="en-GB"/>
        </w:rPr>
      </w:pPr>
      <w:r w:rsidRPr="00F857E7">
        <w:rPr>
          <w:b/>
          <w:bCs/>
          <w:lang w:val="en-GB"/>
        </w:rPr>
        <w:br w:type="page"/>
      </w:r>
    </w:p>
    <w:p w14:paraId="7B803101" w14:textId="77777777" w:rsidR="00B930F8" w:rsidRPr="00F857E7" w:rsidRDefault="00B930F8" w:rsidP="00B930F8">
      <w:pPr>
        <w:jc w:val="center"/>
        <w:rPr>
          <w:b/>
          <w:bCs/>
          <w:lang w:val="en-GB"/>
        </w:rPr>
      </w:pPr>
      <w:r w:rsidRPr="00F857E7">
        <w:rPr>
          <w:b/>
          <w:bCs/>
          <w:lang w:val="en-GB"/>
        </w:rPr>
        <w:lastRenderedPageBreak/>
        <w:t>I. General Provisions</w:t>
      </w:r>
    </w:p>
    <w:p w14:paraId="0A1F38EE" w14:textId="6D0CE738" w:rsidR="00B930F8" w:rsidRPr="00F857E7" w:rsidRDefault="00B930F8" w:rsidP="00663CCF">
      <w:pPr>
        <w:jc w:val="center"/>
        <w:rPr>
          <w:b/>
          <w:bCs/>
          <w:lang w:val="en-GB"/>
        </w:rPr>
      </w:pPr>
      <w:r w:rsidRPr="00F857E7">
        <w:rPr>
          <w:b/>
          <w:bCs/>
          <w:lang w:val="en-GB"/>
        </w:rPr>
        <w:t>§ 1.</w:t>
      </w:r>
    </w:p>
    <w:p w14:paraId="6AD7C25F" w14:textId="77777777" w:rsidR="00B930F8" w:rsidRPr="00F857E7" w:rsidRDefault="00B930F8" w:rsidP="00B930F8">
      <w:pPr>
        <w:pStyle w:val="Akapitzlist"/>
        <w:numPr>
          <w:ilvl w:val="0"/>
          <w:numId w:val="1"/>
        </w:numPr>
        <w:rPr>
          <w:lang w:val="en-GB"/>
        </w:rPr>
      </w:pPr>
      <w:r w:rsidRPr="00F857E7">
        <w:rPr>
          <w:lang w:val="en-GB"/>
        </w:rPr>
        <w:t xml:space="preserve">The Procedure establishes the principles of prevention and counteraction against undesirable </w:t>
      </w:r>
      <w:proofErr w:type="spellStart"/>
      <w:r w:rsidRPr="00F857E7">
        <w:rPr>
          <w:lang w:val="en-GB"/>
        </w:rPr>
        <w:t>behaviors</w:t>
      </w:r>
      <w:proofErr w:type="spellEnd"/>
      <w:r w:rsidRPr="00F857E7">
        <w:rPr>
          <w:lang w:val="en-GB"/>
        </w:rPr>
        <w:t xml:space="preserve"> that constitute workplace harassment, as well as the procedure to be followed in case of suspicion of such </w:t>
      </w:r>
      <w:proofErr w:type="spellStart"/>
      <w:r w:rsidRPr="00F857E7">
        <w:rPr>
          <w:lang w:val="en-GB"/>
        </w:rPr>
        <w:t>behaviors</w:t>
      </w:r>
      <w:proofErr w:type="spellEnd"/>
      <w:r w:rsidRPr="00F857E7">
        <w:rPr>
          <w:lang w:val="en-GB"/>
        </w:rPr>
        <w:t xml:space="preserve"> at the West Pomeranian University of Technology in Szczecin, hereinafter referred to as "ZUT."</w:t>
      </w:r>
    </w:p>
    <w:p w14:paraId="7248B463" w14:textId="77777777" w:rsidR="00B930F8" w:rsidRPr="00F857E7" w:rsidRDefault="00B930F8" w:rsidP="00B930F8">
      <w:pPr>
        <w:pStyle w:val="Akapitzlist"/>
        <w:numPr>
          <w:ilvl w:val="0"/>
          <w:numId w:val="1"/>
        </w:numPr>
        <w:rPr>
          <w:lang w:val="en-GB"/>
        </w:rPr>
      </w:pPr>
      <w:r w:rsidRPr="00F857E7">
        <w:rPr>
          <w:lang w:val="en-GB"/>
        </w:rPr>
        <w:t>The Procedure, as part of the anti-harassment policy, aims in particular to:</w:t>
      </w:r>
    </w:p>
    <w:p w14:paraId="6A3D4029" w14:textId="30DFE644" w:rsidR="00B930F8" w:rsidRPr="00F857E7" w:rsidRDefault="00B930F8" w:rsidP="00B930F8">
      <w:pPr>
        <w:pStyle w:val="Akapitzlist"/>
        <w:numPr>
          <w:ilvl w:val="0"/>
          <w:numId w:val="4"/>
        </w:numPr>
        <w:rPr>
          <w:lang w:val="en-GB"/>
        </w:rPr>
      </w:pPr>
      <w:r w:rsidRPr="00F857E7">
        <w:rPr>
          <w:lang w:val="en-GB"/>
        </w:rPr>
        <w:t xml:space="preserve">prevent and counteract undesirable </w:t>
      </w:r>
      <w:proofErr w:type="spellStart"/>
      <w:r w:rsidRPr="00F857E7">
        <w:rPr>
          <w:lang w:val="en-GB"/>
        </w:rPr>
        <w:t>behaviors</w:t>
      </w:r>
      <w:proofErr w:type="spellEnd"/>
      <w:r w:rsidRPr="00F857E7">
        <w:rPr>
          <w:lang w:val="en-GB"/>
        </w:rPr>
        <w:t xml:space="preserve"> that constitute workplace harassment;</w:t>
      </w:r>
    </w:p>
    <w:p w14:paraId="4AD34B05" w14:textId="50F3BF78" w:rsidR="00B930F8" w:rsidRPr="00F857E7" w:rsidRDefault="00B930F8" w:rsidP="00B930F8">
      <w:pPr>
        <w:pStyle w:val="Akapitzlist"/>
        <w:numPr>
          <w:ilvl w:val="0"/>
          <w:numId w:val="4"/>
        </w:numPr>
        <w:rPr>
          <w:lang w:val="en-GB"/>
        </w:rPr>
      </w:pPr>
      <w:r w:rsidRPr="00F857E7">
        <w:rPr>
          <w:lang w:val="en-GB"/>
        </w:rPr>
        <w:t xml:space="preserve">regulate the rules for reporting undesirable </w:t>
      </w:r>
      <w:proofErr w:type="spellStart"/>
      <w:r w:rsidRPr="00F857E7">
        <w:rPr>
          <w:lang w:val="en-GB"/>
        </w:rPr>
        <w:t>behaviors</w:t>
      </w:r>
      <w:proofErr w:type="spellEnd"/>
      <w:r w:rsidRPr="00F857E7">
        <w:rPr>
          <w:lang w:val="en-GB"/>
        </w:rPr>
        <w:t xml:space="preserve"> of a harassing nature;</w:t>
      </w:r>
    </w:p>
    <w:p w14:paraId="26F1EEC3" w14:textId="62735A86" w:rsidR="00B930F8" w:rsidRPr="00F857E7" w:rsidRDefault="00B930F8" w:rsidP="00B930F8">
      <w:pPr>
        <w:pStyle w:val="Akapitzlist"/>
        <w:numPr>
          <w:ilvl w:val="0"/>
          <w:numId w:val="4"/>
        </w:numPr>
        <w:rPr>
          <w:lang w:val="en-GB"/>
        </w:rPr>
      </w:pPr>
      <w:r w:rsidRPr="00F857E7">
        <w:rPr>
          <w:lang w:val="en-GB"/>
        </w:rPr>
        <w:t xml:space="preserve">provide employees with the opportunity to address issues related to undesirable </w:t>
      </w:r>
      <w:proofErr w:type="spellStart"/>
      <w:r w:rsidRPr="00F857E7">
        <w:rPr>
          <w:lang w:val="en-GB"/>
        </w:rPr>
        <w:t>behaviors</w:t>
      </w:r>
      <w:proofErr w:type="spellEnd"/>
      <w:r w:rsidRPr="00F857E7">
        <w:rPr>
          <w:lang w:val="en-GB"/>
        </w:rPr>
        <w:t xml:space="preserve"> at an early stage;</w:t>
      </w:r>
    </w:p>
    <w:p w14:paraId="2A61708E" w14:textId="7FD17C0D" w:rsidR="00B930F8" w:rsidRPr="00F857E7" w:rsidRDefault="00B930F8" w:rsidP="00B930F8">
      <w:pPr>
        <w:pStyle w:val="Akapitzlist"/>
        <w:numPr>
          <w:ilvl w:val="0"/>
          <w:numId w:val="4"/>
        </w:numPr>
        <w:rPr>
          <w:lang w:val="en-GB"/>
        </w:rPr>
      </w:pPr>
      <w:r w:rsidRPr="00F857E7">
        <w:rPr>
          <w:lang w:val="en-GB"/>
        </w:rPr>
        <w:t xml:space="preserve">implement solutions or actions that enable employees to effectively defend themselves against undesirable </w:t>
      </w:r>
      <w:proofErr w:type="spellStart"/>
      <w:r w:rsidRPr="00F857E7">
        <w:rPr>
          <w:lang w:val="en-GB"/>
        </w:rPr>
        <w:t>behaviors</w:t>
      </w:r>
      <w:proofErr w:type="spellEnd"/>
      <w:r w:rsidRPr="00F857E7">
        <w:rPr>
          <w:lang w:val="en-GB"/>
        </w:rPr>
        <w:t xml:space="preserve"> and incidents constituting workplace harassment;</w:t>
      </w:r>
    </w:p>
    <w:p w14:paraId="7727B686" w14:textId="7CCD3A00" w:rsidR="00B930F8" w:rsidRPr="00F857E7" w:rsidRDefault="00B930F8" w:rsidP="00B930F8">
      <w:pPr>
        <w:pStyle w:val="Akapitzlist"/>
        <w:numPr>
          <w:ilvl w:val="0"/>
          <w:numId w:val="4"/>
        </w:numPr>
        <w:rPr>
          <w:lang w:val="en-GB"/>
        </w:rPr>
      </w:pPr>
      <w:r w:rsidRPr="00F857E7">
        <w:rPr>
          <w:lang w:val="en-GB"/>
        </w:rPr>
        <w:t xml:space="preserve">take immediate intervention measures upon identifying </w:t>
      </w:r>
      <w:proofErr w:type="spellStart"/>
      <w:r w:rsidRPr="00F857E7">
        <w:rPr>
          <w:lang w:val="en-GB"/>
        </w:rPr>
        <w:t>behaviors</w:t>
      </w:r>
      <w:proofErr w:type="spellEnd"/>
      <w:r w:rsidRPr="00F857E7">
        <w:rPr>
          <w:lang w:val="en-GB"/>
        </w:rPr>
        <w:t xml:space="preserve"> of a harassing nature;</w:t>
      </w:r>
    </w:p>
    <w:p w14:paraId="499222B2" w14:textId="76DB6205" w:rsidR="00B930F8" w:rsidRPr="00F857E7" w:rsidRDefault="00B930F8" w:rsidP="00B930F8">
      <w:pPr>
        <w:pStyle w:val="Akapitzlist"/>
        <w:numPr>
          <w:ilvl w:val="0"/>
          <w:numId w:val="4"/>
        </w:numPr>
        <w:rPr>
          <w:lang w:val="en-GB"/>
        </w:rPr>
      </w:pPr>
      <w:r w:rsidRPr="00F857E7">
        <w:rPr>
          <w:lang w:val="en-GB"/>
        </w:rPr>
        <w:t xml:space="preserve">take appropriate measures against individuals found responsible for </w:t>
      </w:r>
      <w:proofErr w:type="spellStart"/>
      <w:r w:rsidRPr="00F857E7">
        <w:rPr>
          <w:lang w:val="en-GB"/>
        </w:rPr>
        <w:t>behaviors</w:t>
      </w:r>
      <w:proofErr w:type="spellEnd"/>
      <w:r w:rsidRPr="00F857E7">
        <w:rPr>
          <w:lang w:val="en-GB"/>
        </w:rPr>
        <w:t>/events of workplace harassment following the proceedings at the University;</w:t>
      </w:r>
    </w:p>
    <w:p w14:paraId="0649F5C9" w14:textId="32D237C9" w:rsidR="00B930F8" w:rsidRPr="00F857E7" w:rsidRDefault="00B930F8" w:rsidP="00B930F8">
      <w:pPr>
        <w:pStyle w:val="Akapitzlist"/>
        <w:numPr>
          <w:ilvl w:val="0"/>
          <w:numId w:val="4"/>
        </w:numPr>
        <w:rPr>
          <w:lang w:val="en-GB"/>
        </w:rPr>
      </w:pPr>
      <w:r w:rsidRPr="00F857E7">
        <w:rPr>
          <w:lang w:val="en-GB"/>
        </w:rPr>
        <w:t>build and strengthen positive interpersonal relationships among employees, promoting adherence to ethical principles and good practices.</w:t>
      </w:r>
    </w:p>
    <w:p w14:paraId="5E66E1CE" w14:textId="77777777" w:rsidR="00B930F8" w:rsidRPr="00F857E7" w:rsidRDefault="00B930F8" w:rsidP="00B930F8">
      <w:pPr>
        <w:jc w:val="center"/>
        <w:rPr>
          <w:b/>
          <w:bCs/>
          <w:lang w:val="en-GB"/>
        </w:rPr>
      </w:pPr>
      <w:r w:rsidRPr="00F857E7">
        <w:rPr>
          <w:b/>
          <w:bCs/>
          <w:lang w:val="en-GB"/>
        </w:rPr>
        <w:t>§ 2.</w:t>
      </w:r>
    </w:p>
    <w:p w14:paraId="2BF1881C" w14:textId="77777777" w:rsidR="00B930F8" w:rsidRPr="00F857E7" w:rsidRDefault="00B930F8" w:rsidP="00B930F8">
      <w:pPr>
        <w:rPr>
          <w:lang w:val="en-GB"/>
        </w:rPr>
      </w:pPr>
      <w:r w:rsidRPr="00F857E7">
        <w:rPr>
          <w:lang w:val="en-GB"/>
        </w:rPr>
        <w:t>Terms used in the Procedure:</w:t>
      </w:r>
    </w:p>
    <w:p w14:paraId="6BFF5FB4" w14:textId="77777777" w:rsidR="00B930F8" w:rsidRPr="00F857E7" w:rsidRDefault="00B930F8" w:rsidP="00B930F8">
      <w:pPr>
        <w:pStyle w:val="Akapitzlist"/>
        <w:numPr>
          <w:ilvl w:val="0"/>
          <w:numId w:val="5"/>
        </w:numPr>
        <w:rPr>
          <w:lang w:val="en-GB"/>
        </w:rPr>
      </w:pPr>
      <w:r w:rsidRPr="00F857E7">
        <w:rPr>
          <w:b/>
          <w:bCs/>
          <w:lang w:val="en-GB"/>
        </w:rPr>
        <w:t xml:space="preserve">Workplace harassment </w:t>
      </w:r>
      <w:r w:rsidRPr="00F857E7">
        <w:rPr>
          <w:lang w:val="en-GB"/>
        </w:rPr>
        <w:t xml:space="preserve">- according to Article 943 § 2 of the Labour Code - "refers to actions or </w:t>
      </w:r>
      <w:proofErr w:type="spellStart"/>
      <w:r w:rsidRPr="00F857E7">
        <w:rPr>
          <w:lang w:val="en-GB"/>
        </w:rPr>
        <w:t>behaviors</w:t>
      </w:r>
      <w:proofErr w:type="spellEnd"/>
      <w:r w:rsidRPr="00F857E7">
        <w:rPr>
          <w:lang w:val="en-GB"/>
        </w:rPr>
        <w:t xml:space="preserve"> directed at an employee or performed by an employee, involving persistent and long-term harassment or intimidation of the employee, resulting in the employee's diminished professional usefulness, causing or intending to humiliate or ridicule the employee, isolate them, or eliminate them from the team of co-workers";</w:t>
      </w:r>
    </w:p>
    <w:p w14:paraId="3F076BCF" w14:textId="77777777" w:rsidR="00B930F8" w:rsidRPr="00F857E7" w:rsidRDefault="00B930F8" w:rsidP="00B930F8">
      <w:pPr>
        <w:pStyle w:val="Akapitzlist"/>
        <w:numPr>
          <w:ilvl w:val="0"/>
          <w:numId w:val="5"/>
        </w:numPr>
        <w:rPr>
          <w:lang w:val="en-GB"/>
        </w:rPr>
      </w:pPr>
      <w:r w:rsidRPr="00F857E7">
        <w:rPr>
          <w:b/>
          <w:bCs/>
          <w:lang w:val="en-GB"/>
        </w:rPr>
        <w:t xml:space="preserve">Confidential Advisor </w:t>
      </w:r>
      <w:r w:rsidRPr="00F857E7">
        <w:rPr>
          <w:lang w:val="en-GB"/>
        </w:rPr>
        <w:t xml:space="preserve">- a person appointed by the Rector for their term of office to perform tasks related to conducting preliminary proceedings in the event of reporting incidents of workplace harassment, collecting data on any potential manifestations of such </w:t>
      </w:r>
      <w:proofErr w:type="spellStart"/>
      <w:r w:rsidRPr="00F857E7">
        <w:rPr>
          <w:lang w:val="en-GB"/>
        </w:rPr>
        <w:t>behaviors</w:t>
      </w:r>
      <w:proofErr w:type="spellEnd"/>
      <w:r w:rsidRPr="00F857E7">
        <w:rPr>
          <w:lang w:val="en-GB"/>
        </w:rPr>
        <w:t>, and taking preventive actions;</w:t>
      </w:r>
    </w:p>
    <w:p w14:paraId="1ABFC1F0" w14:textId="77777777" w:rsidR="00B930F8" w:rsidRPr="00F857E7" w:rsidRDefault="00B930F8" w:rsidP="00B930F8">
      <w:pPr>
        <w:pStyle w:val="Akapitzlist"/>
        <w:numPr>
          <w:ilvl w:val="0"/>
          <w:numId w:val="5"/>
        </w:numPr>
        <w:rPr>
          <w:lang w:val="en-GB"/>
        </w:rPr>
      </w:pPr>
      <w:r w:rsidRPr="00F857E7">
        <w:rPr>
          <w:b/>
          <w:bCs/>
          <w:lang w:val="en-GB"/>
        </w:rPr>
        <w:t xml:space="preserve">Team for Addressing Reported Incidents of Workplace Harassment, hereinafter referred to as "the team" </w:t>
      </w:r>
      <w:r w:rsidRPr="00F857E7">
        <w:rPr>
          <w:lang w:val="en-GB"/>
        </w:rPr>
        <w:t>- a temporary team appointed by the Rector to assess the merits of reported incidents of workplace harassment, hereinafter referred to as "the report," and to propose necessary actions to resolve the conflict;</w:t>
      </w:r>
    </w:p>
    <w:p w14:paraId="497FD094" w14:textId="77777777" w:rsidR="00B930F8" w:rsidRPr="00F857E7" w:rsidRDefault="00B930F8" w:rsidP="00B930F8">
      <w:pPr>
        <w:pStyle w:val="Akapitzlist"/>
        <w:numPr>
          <w:ilvl w:val="0"/>
          <w:numId w:val="5"/>
        </w:numPr>
        <w:rPr>
          <w:lang w:val="en-GB"/>
        </w:rPr>
      </w:pPr>
      <w:r w:rsidRPr="00F857E7">
        <w:rPr>
          <w:b/>
          <w:bCs/>
          <w:lang w:val="en-GB"/>
        </w:rPr>
        <w:t xml:space="preserve">Parties to the proceedings </w:t>
      </w:r>
      <w:r w:rsidRPr="00F857E7">
        <w:rPr>
          <w:lang w:val="en-GB"/>
        </w:rPr>
        <w:t>- the person reporting the incident of workplace harassment and the person identified in the report;</w:t>
      </w:r>
    </w:p>
    <w:p w14:paraId="4771A70A" w14:textId="77777777" w:rsidR="00B930F8" w:rsidRPr="00F857E7" w:rsidRDefault="00B930F8" w:rsidP="00B930F8">
      <w:pPr>
        <w:pStyle w:val="Akapitzlist"/>
        <w:numPr>
          <w:ilvl w:val="0"/>
          <w:numId w:val="5"/>
        </w:numPr>
        <w:rPr>
          <w:lang w:val="en-GB"/>
        </w:rPr>
      </w:pPr>
      <w:r w:rsidRPr="00F857E7">
        <w:rPr>
          <w:b/>
          <w:bCs/>
          <w:lang w:val="en-GB"/>
        </w:rPr>
        <w:t xml:space="preserve">Complainant </w:t>
      </w:r>
      <w:r w:rsidRPr="00F857E7">
        <w:rPr>
          <w:lang w:val="en-GB"/>
        </w:rPr>
        <w:t xml:space="preserve">- the person reporting the </w:t>
      </w:r>
      <w:proofErr w:type="spellStart"/>
      <w:r w:rsidRPr="00F857E7">
        <w:rPr>
          <w:lang w:val="en-GB"/>
        </w:rPr>
        <w:t>behavior</w:t>
      </w:r>
      <w:proofErr w:type="spellEnd"/>
      <w:r w:rsidRPr="00F857E7">
        <w:rPr>
          <w:lang w:val="en-GB"/>
        </w:rPr>
        <w:t xml:space="preserve"> of another employee that constitutes workplace harassment;</w:t>
      </w:r>
    </w:p>
    <w:p w14:paraId="6E220C56" w14:textId="77777777" w:rsidR="00B930F8" w:rsidRPr="00F857E7" w:rsidRDefault="00B930F8" w:rsidP="00B930F8">
      <w:pPr>
        <w:pStyle w:val="Akapitzlist"/>
        <w:numPr>
          <w:ilvl w:val="0"/>
          <w:numId w:val="5"/>
        </w:numPr>
        <w:rPr>
          <w:b/>
          <w:bCs/>
          <w:lang w:val="en-GB"/>
        </w:rPr>
      </w:pPr>
      <w:r w:rsidRPr="00F857E7">
        <w:rPr>
          <w:b/>
          <w:bCs/>
          <w:lang w:val="en-GB"/>
        </w:rPr>
        <w:t xml:space="preserve">Preliminary proceedings </w:t>
      </w:r>
      <w:r w:rsidRPr="00F857E7">
        <w:rPr>
          <w:lang w:val="en-GB"/>
        </w:rPr>
        <w:t>- the proceedings conducted by the Confidential Advisor in the event of reported incidents of workplace harassment;</w:t>
      </w:r>
    </w:p>
    <w:p w14:paraId="2B403A0D" w14:textId="77777777" w:rsidR="00B930F8" w:rsidRPr="00F857E7" w:rsidRDefault="00B930F8" w:rsidP="00B930F8">
      <w:pPr>
        <w:pStyle w:val="Akapitzlist"/>
        <w:numPr>
          <w:ilvl w:val="0"/>
          <w:numId w:val="5"/>
        </w:numPr>
        <w:rPr>
          <w:lang w:val="en-GB"/>
        </w:rPr>
      </w:pPr>
      <w:r w:rsidRPr="00F857E7">
        <w:rPr>
          <w:b/>
          <w:bCs/>
          <w:lang w:val="en-GB"/>
        </w:rPr>
        <w:t xml:space="preserve">Investigative proceedings </w:t>
      </w:r>
      <w:r w:rsidRPr="00F857E7">
        <w:rPr>
          <w:lang w:val="en-GB"/>
        </w:rPr>
        <w:t>- the proceedings conducted at the request of the Rector by the Team for Addressing Reported Incidents of Workplace Harassment;</w:t>
      </w:r>
    </w:p>
    <w:p w14:paraId="59FFD379" w14:textId="77777777" w:rsidR="00B930F8" w:rsidRPr="00F857E7" w:rsidRDefault="00B930F8" w:rsidP="00B930F8">
      <w:pPr>
        <w:pStyle w:val="Akapitzlist"/>
        <w:numPr>
          <w:ilvl w:val="0"/>
          <w:numId w:val="5"/>
        </w:numPr>
        <w:rPr>
          <w:lang w:val="en-GB"/>
        </w:rPr>
      </w:pPr>
      <w:r w:rsidRPr="00F857E7">
        <w:rPr>
          <w:b/>
          <w:bCs/>
          <w:lang w:val="en-GB"/>
        </w:rPr>
        <w:lastRenderedPageBreak/>
        <w:t xml:space="preserve">Mediation </w:t>
      </w:r>
      <w:r w:rsidRPr="00F857E7">
        <w:rPr>
          <w:lang w:val="en-GB"/>
        </w:rPr>
        <w:t>- actions taken by a mediator during which they suggest possible ways for the parties to resolve the conflict and find a solution to the problem;</w:t>
      </w:r>
    </w:p>
    <w:p w14:paraId="46609F20" w14:textId="77777777" w:rsidR="00B930F8" w:rsidRPr="00F857E7" w:rsidRDefault="00B930F8" w:rsidP="00B930F8">
      <w:pPr>
        <w:pStyle w:val="Akapitzlist"/>
        <w:numPr>
          <w:ilvl w:val="0"/>
          <w:numId w:val="5"/>
        </w:numPr>
        <w:rPr>
          <w:lang w:val="en-GB"/>
        </w:rPr>
      </w:pPr>
      <w:r w:rsidRPr="00F857E7">
        <w:rPr>
          <w:b/>
          <w:bCs/>
          <w:lang w:val="en-GB"/>
        </w:rPr>
        <w:t xml:space="preserve">Mediator </w:t>
      </w:r>
      <w:r w:rsidRPr="00F857E7">
        <w:rPr>
          <w:lang w:val="en-GB"/>
        </w:rPr>
        <w:t>- an employee appointed during the investigative proceedings, accepted by the parties to the proceedings; a person who has been approached to conduct mediation effectively, impartially, and competently, and to help the conflicting parties find a resolution reflected in a mediation agreement;</w:t>
      </w:r>
    </w:p>
    <w:p w14:paraId="03C5641F" w14:textId="77777777" w:rsidR="00B930F8" w:rsidRPr="00F857E7" w:rsidRDefault="00B930F8" w:rsidP="00B930F8">
      <w:pPr>
        <w:pStyle w:val="Akapitzlist"/>
        <w:numPr>
          <w:ilvl w:val="0"/>
          <w:numId w:val="5"/>
        </w:numPr>
        <w:rPr>
          <w:lang w:val="en-GB"/>
        </w:rPr>
      </w:pPr>
      <w:r w:rsidRPr="00F857E7">
        <w:rPr>
          <w:b/>
          <w:bCs/>
          <w:lang w:val="en-GB"/>
        </w:rPr>
        <w:t xml:space="preserve">Labour Code </w:t>
      </w:r>
      <w:r w:rsidRPr="00F857E7">
        <w:rPr>
          <w:lang w:val="en-GB"/>
        </w:rPr>
        <w:t>- the Labour Code (consolidated text, Journal of Laws of 2022, item 1510, as amended).</w:t>
      </w:r>
    </w:p>
    <w:p w14:paraId="51521D34" w14:textId="77777777" w:rsidR="00B930F8" w:rsidRPr="00F857E7" w:rsidRDefault="00B930F8" w:rsidP="00B930F8">
      <w:pPr>
        <w:ind w:left="360"/>
        <w:rPr>
          <w:lang w:val="en-GB"/>
        </w:rPr>
      </w:pPr>
    </w:p>
    <w:p w14:paraId="32AD10B8" w14:textId="77777777" w:rsidR="00663CCF" w:rsidRPr="00F857E7" w:rsidRDefault="00663CCF" w:rsidP="00663CCF">
      <w:pPr>
        <w:ind w:left="360"/>
        <w:jc w:val="center"/>
        <w:rPr>
          <w:b/>
          <w:bCs/>
          <w:lang w:val="en-GB"/>
        </w:rPr>
      </w:pPr>
      <w:r w:rsidRPr="00F857E7">
        <w:rPr>
          <w:b/>
          <w:bCs/>
          <w:lang w:val="en-GB"/>
        </w:rPr>
        <w:t>II. Counteracting Workplace Harassment</w:t>
      </w:r>
    </w:p>
    <w:p w14:paraId="76032917" w14:textId="0C351FAD" w:rsidR="00663CCF" w:rsidRPr="00F857E7" w:rsidRDefault="00663CCF" w:rsidP="00663CCF">
      <w:pPr>
        <w:ind w:left="360"/>
        <w:jc w:val="center"/>
        <w:rPr>
          <w:b/>
          <w:bCs/>
          <w:lang w:val="en-GB"/>
        </w:rPr>
      </w:pPr>
      <w:r w:rsidRPr="00F857E7">
        <w:rPr>
          <w:b/>
          <w:bCs/>
          <w:lang w:val="en-GB"/>
        </w:rPr>
        <w:t>§ 3.</w:t>
      </w:r>
    </w:p>
    <w:p w14:paraId="724C505D" w14:textId="77777777" w:rsidR="00663CCF" w:rsidRPr="00F857E7" w:rsidRDefault="00663CCF" w:rsidP="00663CCF">
      <w:pPr>
        <w:pStyle w:val="Akapitzlist"/>
        <w:numPr>
          <w:ilvl w:val="0"/>
          <w:numId w:val="6"/>
        </w:numPr>
        <w:rPr>
          <w:lang w:val="en-GB"/>
        </w:rPr>
      </w:pPr>
      <w:r w:rsidRPr="00F857E7">
        <w:rPr>
          <w:lang w:val="en-GB"/>
        </w:rPr>
        <w:t>Immediate superiors are obligated to prevent and counteract workplace harassment.</w:t>
      </w:r>
    </w:p>
    <w:p w14:paraId="74B3E71C" w14:textId="77777777" w:rsidR="00663CCF" w:rsidRPr="00F857E7" w:rsidRDefault="00663CCF" w:rsidP="00663CCF">
      <w:pPr>
        <w:pStyle w:val="Akapitzlist"/>
        <w:numPr>
          <w:ilvl w:val="0"/>
          <w:numId w:val="6"/>
        </w:numPr>
        <w:rPr>
          <w:lang w:val="en-GB"/>
        </w:rPr>
      </w:pPr>
      <w:r w:rsidRPr="00F857E7">
        <w:rPr>
          <w:lang w:val="en-GB"/>
        </w:rPr>
        <w:t xml:space="preserve">Every employee is obligated to refrain from any actions and </w:t>
      </w:r>
      <w:proofErr w:type="spellStart"/>
      <w:r w:rsidRPr="00F857E7">
        <w:rPr>
          <w:lang w:val="en-GB"/>
        </w:rPr>
        <w:t>behaviors</w:t>
      </w:r>
      <w:proofErr w:type="spellEnd"/>
      <w:r w:rsidRPr="00F857E7">
        <w:rPr>
          <w:lang w:val="en-GB"/>
        </w:rPr>
        <w:t xml:space="preserve"> that constitute workplace harassment.</w:t>
      </w:r>
    </w:p>
    <w:p w14:paraId="34B60998" w14:textId="77777777" w:rsidR="00663CCF" w:rsidRPr="00F857E7" w:rsidRDefault="00663CCF" w:rsidP="00663CCF">
      <w:pPr>
        <w:pStyle w:val="Akapitzlist"/>
        <w:numPr>
          <w:ilvl w:val="0"/>
          <w:numId w:val="6"/>
        </w:numPr>
        <w:rPr>
          <w:lang w:val="en-GB"/>
        </w:rPr>
      </w:pPr>
      <w:r w:rsidRPr="00F857E7">
        <w:rPr>
          <w:lang w:val="en-GB"/>
        </w:rPr>
        <w:t xml:space="preserve">Any undesirable </w:t>
      </w:r>
      <w:proofErr w:type="spellStart"/>
      <w:r w:rsidRPr="00F857E7">
        <w:rPr>
          <w:lang w:val="en-GB"/>
        </w:rPr>
        <w:t>behaviors</w:t>
      </w:r>
      <w:proofErr w:type="spellEnd"/>
      <w:r w:rsidRPr="00F857E7">
        <w:rPr>
          <w:lang w:val="en-GB"/>
        </w:rPr>
        <w:t xml:space="preserve"> that meet the criteria of workplace harassment, confirmed as a result of the investigation conducted by the team, will be treated as a violation of the provisions of </w:t>
      </w:r>
      <w:proofErr w:type="spellStart"/>
      <w:r w:rsidRPr="00F857E7">
        <w:rPr>
          <w:lang w:val="en-GB"/>
        </w:rPr>
        <w:t>labor</w:t>
      </w:r>
      <w:proofErr w:type="spellEnd"/>
      <w:r w:rsidRPr="00F857E7">
        <w:rPr>
          <w:lang w:val="en-GB"/>
        </w:rPr>
        <w:t xml:space="preserve"> law and the ZUT Work Regulations.</w:t>
      </w:r>
    </w:p>
    <w:p w14:paraId="469ADFC4" w14:textId="77777777" w:rsidR="00663CCF" w:rsidRPr="00F857E7" w:rsidRDefault="00663CCF" w:rsidP="00663CCF">
      <w:pPr>
        <w:pStyle w:val="Akapitzlist"/>
        <w:numPr>
          <w:ilvl w:val="0"/>
          <w:numId w:val="6"/>
        </w:numPr>
        <w:rPr>
          <w:lang w:val="en-GB"/>
        </w:rPr>
      </w:pPr>
      <w:r w:rsidRPr="00F857E7">
        <w:rPr>
          <w:lang w:val="en-GB"/>
        </w:rPr>
        <w:t>To prevent and counteract workplace harassment, all actions permissible by law should be taken, including, in particular:</w:t>
      </w:r>
    </w:p>
    <w:p w14:paraId="3E8729FC" w14:textId="65AB6276" w:rsidR="00663CCF" w:rsidRPr="00F857E7" w:rsidRDefault="00663CCF" w:rsidP="00663CCF">
      <w:pPr>
        <w:pStyle w:val="Akapitzlist"/>
        <w:numPr>
          <w:ilvl w:val="1"/>
          <w:numId w:val="8"/>
        </w:numPr>
        <w:spacing w:after="0"/>
        <w:ind w:left="714" w:hanging="357"/>
        <w:contextualSpacing w:val="0"/>
        <w:rPr>
          <w:lang w:val="en-GB"/>
        </w:rPr>
      </w:pPr>
      <w:r w:rsidRPr="00F857E7">
        <w:rPr>
          <w:lang w:val="en-GB"/>
        </w:rPr>
        <w:t xml:space="preserve">promoting desirable attitudes and </w:t>
      </w:r>
      <w:proofErr w:type="spellStart"/>
      <w:r w:rsidRPr="00F857E7">
        <w:rPr>
          <w:lang w:val="en-GB"/>
        </w:rPr>
        <w:t>behaviors</w:t>
      </w:r>
      <w:proofErr w:type="spellEnd"/>
      <w:r w:rsidRPr="00F857E7">
        <w:rPr>
          <w:lang w:val="en-GB"/>
        </w:rPr>
        <w:t xml:space="preserve"> in employee relationships and adhering to social interaction principles;</w:t>
      </w:r>
    </w:p>
    <w:p w14:paraId="626282D5" w14:textId="3485670A" w:rsidR="00663CCF" w:rsidRPr="00F857E7" w:rsidRDefault="00663CCF" w:rsidP="00663CCF">
      <w:pPr>
        <w:pStyle w:val="Akapitzlist"/>
        <w:numPr>
          <w:ilvl w:val="1"/>
          <w:numId w:val="8"/>
        </w:numPr>
        <w:spacing w:after="0"/>
        <w:ind w:left="714" w:hanging="357"/>
        <w:contextualSpacing w:val="0"/>
        <w:rPr>
          <w:lang w:val="en-GB"/>
        </w:rPr>
      </w:pPr>
      <w:r w:rsidRPr="00F857E7">
        <w:rPr>
          <w:lang w:val="en-GB"/>
        </w:rPr>
        <w:t xml:space="preserve">disseminating knowledge about the phenomenon of workplace harassment, methods of preventing its occurrence, and the consequences of undesirable </w:t>
      </w:r>
      <w:proofErr w:type="spellStart"/>
      <w:r w:rsidRPr="00F857E7">
        <w:rPr>
          <w:lang w:val="en-GB"/>
        </w:rPr>
        <w:t>behaviors</w:t>
      </w:r>
      <w:proofErr w:type="spellEnd"/>
      <w:r w:rsidRPr="00F857E7">
        <w:rPr>
          <w:lang w:val="en-GB"/>
        </w:rPr>
        <w:t>;</w:t>
      </w:r>
    </w:p>
    <w:p w14:paraId="784220DC" w14:textId="13657D11" w:rsidR="00663CCF" w:rsidRPr="00F857E7" w:rsidRDefault="00663CCF" w:rsidP="00663CCF">
      <w:pPr>
        <w:pStyle w:val="Akapitzlist"/>
        <w:numPr>
          <w:ilvl w:val="1"/>
          <w:numId w:val="8"/>
        </w:numPr>
        <w:spacing w:after="0"/>
        <w:ind w:left="714" w:hanging="357"/>
        <w:contextualSpacing w:val="0"/>
        <w:rPr>
          <w:lang w:val="en-GB"/>
        </w:rPr>
      </w:pPr>
      <w:r w:rsidRPr="00F857E7">
        <w:rPr>
          <w:lang w:val="en-GB"/>
        </w:rPr>
        <w:t>monitoring the issue of workplace harassment and implementing this procedure in practice;</w:t>
      </w:r>
    </w:p>
    <w:p w14:paraId="1BF37EF3" w14:textId="309C4091" w:rsidR="00663CCF" w:rsidRPr="00F857E7" w:rsidRDefault="00663CCF" w:rsidP="00663CCF">
      <w:pPr>
        <w:pStyle w:val="Akapitzlist"/>
        <w:numPr>
          <w:ilvl w:val="1"/>
          <w:numId w:val="8"/>
        </w:numPr>
        <w:spacing w:after="0"/>
        <w:ind w:left="714" w:hanging="357"/>
        <w:contextualSpacing w:val="0"/>
        <w:rPr>
          <w:lang w:val="en-GB"/>
        </w:rPr>
      </w:pPr>
      <w:r w:rsidRPr="00F857E7">
        <w:rPr>
          <w:lang w:val="en-GB"/>
        </w:rPr>
        <w:t xml:space="preserve">reporting undesirable </w:t>
      </w:r>
      <w:proofErr w:type="spellStart"/>
      <w:r w:rsidRPr="00F857E7">
        <w:rPr>
          <w:lang w:val="en-GB"/>
        </w:rPr>
        <w:t>behaviors</w:t>
      </w:r>
      <w:proofErr w:type="spellEnd"/>
      <w:r w:rsidRPr="00F857E7">
        <w:rPr>
          <w:lang w:val="en-GB"/>
        </w:rPr>
        <w:t xml:space="preserve"> that constitute workplace harassment to the immediate superior/Rector/confidential advisor;</w:t>
      </w:r>
    </w:p>
    <w:p w14:paraId="675A00D3" w14:textId="2E362B29" w:rsidR="00663CCF" w:rsidRPr="00F857E7" w:rsidRDefault="00663CCF" w:rsidP="00663CCF">
      <w:pPr>
        <w:pStyle w:val="Akapitzlist"/>
        <w:numPr>
          <w:ilvl w:val="1"/>
          <w:numId w:val="8"/>
        </w:numPr>
        <w:spacing w:after="0"/>
        <w:ind w:left="714" w:hanging="357"/>
        <w:contextualSpacing w:val="0"/>
        <w:rPr>
          <w:lang w:val="en-GB"/>
        </w:rPr>
      </w:pPr>
      <w:r w:rsidRPr="00F857E7">
        <w:rPr>
          <w:lang w:val="en-GB"/>
        </w:rPr>
        <w:t xml:space="preserve">participating in training on preventing practices and </w:t>
      </w:r>
      <w:proofErr w:type="spellStart"/>
      <w:r w:rsidRPr="00F857E7">
        <w:rPr>
          <w:lang w:val="en-GB"/>
        </w:rPr>
        <w:t>behaviors</w:t>
      </w:r>
      <w:proofErr w:type="spellEnd"/>
      <w:r w:rsidRPr="00F857E7">
        <w:rPr>
          <w:lang w:val="en-GB"/>
        </w:rPr>
        <w:t xml:space="preserve"> of workplace harassment.</w:t>
      </w:r>
    </w:p>
    <w:p w14:paraId="02DE829C" w14:textId="77777777" w:rsidR="00663CCF" w:rsidRPr="00F857E7" w:rsidRDefault="00663CCF" w:rsidP="00663CCF">
      <w:pPr>
        <w:pStyle w:val="Akapitzlist"/>
        <w:numPr>
          <w:ilvl w:val="0"/>
          <w:numId w:val="6"/>
        </w:numPr>
        <w:rPr>
          <w:lang w:val="en-GB"/>
        </w:rPr>
      </w:pPr>
      <w:r w:rsidRPr="00F857E7">
        <w:rPr>
          <w:lang w:val="en-GB"/>
        </w:rPr>
        <w:t xml:space="preserve">Examples of </w:t>
      </w:r>
      <w:proofErr w:type="spellStart"/>
      <w:r w:rsidRPr="00F857E7">
        <w:rPr>
          <w:lang w:val="en-GB"/>
        </w:rPr>
        <w:t>behaviors</w:t>
      </w:r>
      <w:proofErr w:type="spellEnd"/>
      <w:r w:rsidRPr="00F857E7">
        <w:rPr>
          <w:lang w:val="en-GB"/>
        </w:rPr>
        <w:t xml:space="preserve"> that constitute workplace harassment, provided they are persistent, prolonged, and repetitive, include:</w:t>
      </w:r>
    </w:p>
    <w:p w14:paraId="2D4559FD" w14:textId="4824AE0C" w:rsidR="00663CCF" w:rsidRPr="00F857E7" w:rsidRDefault="00663CCF" w:rsidP="00663CCF">
      <w:pPr>
        <w:pStyle w:val="Akapitzlist"/>
        <w:numPr>
          <w:ilvl w:val="1"/>
          <w:numId w:val="11"/>
        </w:numPr>
        <w:rPr>
          <w:lang w:val="en-GB"/>
        </w:rPr>
      </w:pPr>
      <w:r w:rsidRPr="00F857E7">
        <w:rPr>
          <w:lang w:val="en-GB"/>
        </w:rPr>
        <w:t>unwarranted criticism;</w:t>
      </w:r>
    </w:p>
    <w:p w14:paraId="589A050B" w14:textId="6FCD216A" w:rsidR="00663CCF" w:rsidRPr="00F857E7" w:rsidRDefault="00663CCF" w:rsidP="00663CCF">
      <w:pPr>
        <w:pStyle w:val="Akapitzlist"/>
        <w:numPr>
          <w:ilvl w:val="1"/>
          <w:numId w:val="11"/>
        </w:numPr>
        <w:rPr>
          <w:lang w:val="en-GB"/>
        </w:rPr>
      </w:pPr>
      <w:r w:rsidRPr="00F857E7">
        <w:rPr>
          <w:lang w:val="en-GB"/>
        </w:rPr>
        <w:t>humiliating disciplinary or disciplinary-like actions;</w:t>
      </w:r>
    </w:p>
    <w:p w14:paraId="27C06870" w14:textId="10074A59" w:rsidR="00663CCF" w:rsidRPr="00F857E7" w:rsidRDefault="00663CCF" w:rsidP="00663CCF">
      <w:pPr>
        <w:pStyle w:val="Akapitzlist"/>
        <w:numPr>
          <w:ilvl w:val="1"/>
          <w:numId w:val="11"/>
        </w:numPr>
        <w:rPr>
          <w:lang w:val="en-GB"/>
        </w:rPr>
      </w:pPr>
      <w:r w:rsidRPr="00F857E7">
        <w:rPr>
          <w:lang w:val="en-GB"/>
        </w:rPr>
        <w:t>inappropriate jokes;</w:t>
      </w:r>
    </w:p>
    <w:p w14:paraId="1B736AAE" w14:textId="2544769B" w:rsidR="00663CCF" w:rsidRPr="00F857E7" w:rsidRDefault="00663CCF" w:rsidP="00663CCF">
      <w:pPr>
        <w:pStyle w:val="Akapitzlist"/>
        <w:numPr>
          <w:ilvl w:val="1"/>
          <w:numId w:val="11"/>
        </w:numPr>
        <w:rPr>
          <w:lang w:val="en-GB"/>
        </w:rPr>
      </w:pPr>
      <w:r w:rsidRPr="00F857E7">
        <w:rPr>
          <w:lang w:val="en-GB"/>
        </w:rPr>
        <w:t>ignoring the employee;</w:t>
      </w:r>
    </w:p>
    <w:p w14:paraId="35D04E75" w14:textId="5105F72E" w:rsidR="00663CCF" w:rsidRPr="00F857E7" w:rsidRDefault="00663CCF" w:rsidP="00663CCF">
      <w:pPr>
        <w:pStyle w:val="Akapitzlist"/>
        <w:numPr>
          <w:ilvl w:val="1"/>
          <w:numId w:val="11"/>
        </w:numPr>
        <w:rPr>
          <w:lang w:val="en-GB"/>
        </w:rPr>
      </w:pPr>
      <w:r w:rsidRPr="00F857E7">
        <w:rPr>
          <w:lang w:val="en-GB"/>
        </w:rPr>
        <w:t xml:space="preserve">telephone harassment (e.g., persistent after-hours calls from a superior or </w:t>
      </w:r>
      <w:proofErr w:type="spellStart"/>
      <w:r w:rsidRPr="00F857E7">
        <w:rPr>
          <w:lang w:val="en-GB"/>
        </w:rPr>
        <w:t>coworker</w:t>
      </w:r>
      <w:proofErr w:type="spellEnd"/>
      <w:r w:rsidRPr="00F857E7">
        <w:rPr>
          <w:lang w:val="en-GB"/>
        </w:rPr>
        <w:t xml:space="preserve"> on matters that are objectively not urgent);</w:t>
      </w:r>
    </w:p>
    <w:p w14:paraId="135EAFA8" w14:textId="5B8A6149" w:rsidR="00663CCF" w:rsidRPr="00F857E7" w:rsidRDefault="00663CCF" w:rsidP="00663CCF">
      <w:pPr>
        <w:pStyle w:val="Akapitzlist"/>
        <w:numPr>
          <w:ilvl w:val="1"/>
          <w:numId w:val="11"/>
        </w:numPr>
        <w:rPr>
          <w:lang w:val="en-GB"/>
        </w:rPr>
      </w:pPr>
      <w:r w:rsidRPr="00F857E7">
        <w:rPr>
          <w:lang w:val="en-GB"/>
        </w:rPr>
        <w:t>letters and emails containing threats, intimidation, and commonly recognized offensive and derogatory expressions;</w:t>
      </w:r>
    </w:p>
    <w:p w14:paraId="328568A5" w14:textId="541F0318" w:rsidR="00663CCF" w:rsidRPr="00F857E7" w:rsidRDefault="00663CCF" w:rsidP="00663CCF">
      <w:pPr>
        <w:pStyle w:val="Akapitzlist"/>
        <w:numPr>
          <w:ilvl w:val="1"/>
          <w:numId w:val="11"/>
        </w:numPr>
        <w:rPr>
          <w:lang w:val="en-GB"/>
        </w:rPr>
      </w:pPr>
      <w:r w:rsidRPr="00F857E7">
        <w:rPr>
          <w:lang w:val="en-GB"/>
        </w:rPr>
        <w:t>instructing the employee to remain at work without justification (beyond the overtime assigned by the employer);</w:t>
      </w:r>
    </w:p>
    <w:p w14:paraId="430C46A7" w14:textId="04FAEE87" w:rsidR="00663CCF" w:rsidRPr="00F857E7" w:rsidRDefault="00663CCF" w:rsidP="00663CCF">
      <w:pPr>
        <w:pStyle w:val="Akapitzlist"/>
        <w:numPr>
          <w:ilvl w:val="1"/>
          <w:numId w:val="11"/>
        </w:numPr>
        <w:rPr>
          <w:lang w:val="en-GB"/>
        </w:rPr>
      </w:pPr>
      <w:r w:rsidRPr="00F857E7">
        <w:rPr>
          <w:lang w:val="en-GB"/>
        </w:rPr>
        <w:t>intimidating the employee, such as threatening termination of employment;</w:t>
      </w:r>
    </w:p>
    <w:p w14:paraId="48FF3DCC" w14:textId="3486DEDF" w:rsidR="00663CCF" w:rsidRPr="00F857E7" w:rsidRDefault="00663CCF" w:rsidP="00663CCF">
      <w:pPr>
        <w:pStyle w:val="Akapitzlist"/>
        <w:numPr>
          <w:ilvl w:val="1"/>
          <w:numId w:val="11"/>
        </w:numPr>
        <w:rPr>
          <w:lang w:val="en-GB"/>
        </w:rPr>
      </w:pPr>
      <w:r w:rsidRPr="00F857E7">
        <w:rPr>
          <w:lang w:val="en-GB"/>
        </w:rPr>
        <w:t>setting objectively unattainable deadlines for work completion;</w:t>
      </w:r>
    </w:p>
    <w:p w14:paraId="02F29FBE" w14:textId="1F910ABB" w:rsidR="00663CCF" w:rsidRPr="00F857E7" w:rsidRDefault="00663CCF" w:rsidP="00663CCF">
      <w:pPr>
        <w:pStyle w:val="Akapitzlist"/>
        <w:numPr>
          <w:ilvl w:val="1"/>
          <w:numId w:val="11"/>
        </w:numPr>
        <w:rPr>
          <w:lang w:val="en-GB"/>
        </w:rPr>
      </w:pPr>
      <w:r w:rsidRPr="00F857E7">
        <w:rPr>
          <w:lang w:val="en-GB"/>
        </w:rPr>
        <w:t>assigning tasks unrelated to work, involving performing personal service tasks;</w:t>
      </w:r>
    </w:p>
    <w:p w14:paraId="30E6ED54" w14:textId="0C6ED2ED" w:rsidR="00663CCF" w:rsidRPr="00F857E7" w:rsidRDefault="00663CCF" w:rsidP="00663CCF">
      <w:pPr>
        <w:pStyle w:val="Akapitzlist"/>
        <w:numPr>
          <w:ilvl w:val="1"/>
          <w:numId w:val="11"/>
        </w:numPr>
        <w:rPr>
          <w:lang w:val="en-GB"/>
        </w:rPr>
      </w:pPr>
      <w:r w:rsidRPr="00F857E7">
        <w:rPr>
          <w:lang w:val="en-GB"/>
        </w:rPr>
        <w:lastRenderedPageBreak/>
        <w:t>publicly discrediting the employee's knowledge, skills, and competencies (pointing out incompetence in a manner exceeding permissible criticism);</w:t>
      </w:r>
    </w:p>
    <w:p w14:paraId="262B76ED" w14:textId="2A19D7EF" w:rsidR="00663CCF" w:rsidRPr="00F857E7" w:rsidRDefault="00663CCF" w:rsidP="00663CCF">
      <w:pPr>
        <w:pStyle w:val="Akapitzlist"/>
        <w:numPr>
          <w:ilvl w:val="1"/>
          <w:numId w:val="11"/>
        </w:numPr>
        <w:rPr>
          <w:lang w:val="en-GB"/>
        </w:rPr>
      </w:pPr>
      <w:r w:rsidRPr="00F857E7">
        <w:rPr>
          <w:lang w:val="en-GB"/>
        </w:rPr>
        <w:t>publicly and exaggeratedly commenting on the employee's appearance, character traits, and manner of being;</w:t>
      </w:r>
    </w:p>
    <w:p w14:paraId="6C7E308C" w14:textId="5EA211D7" w:rsidR="00663CCF" w:rsidRPr="00F857E7" w:rsidRDefault="00663CCF" w:rsidP="00663CCF">
      <w:pPr>
        <w:pStyle w:val="Akapitzlist"/>
        <w:numPr>
          <w:ilvl w:val="1"/>
          <w:numId w:val="11"/>
        </w:numPr>
        <w:rPr>
          <w:lang w:val="en-GB"/>
        </w:rPr>
      </w:pPr>
      <w:r w:rsidRPr="00F857E7">
        <w:rPr>
          <w:lang w:val="en-GB"/>
        </w:rPr>
        <w:t>unwarranted concentration of control activities on one person in the team;</w:t>
      </w:r>
    </w:p>
    <w:p w14:paraId="40194B84" w14:textId="537526C7" w:rsidR="00663CCF" w:rsidRPr="00F857E7" w:rsidRDefault="00663CCF" w:rsidP="00663CCF">
      <w:pPr>
        <w:pStyle w:val="Akapitzlist"/>
        <w:numPr>
          <w:ilvl w:val="1"/>
          <w:numId w:val="11"/>
        </w:numPr>
        <w:rPr>
          <w:lang w:val="en-GB"/>
        </w:rPr>
      </w:pPr>
      <w:r w:rsidRPr="00F857E7">
        <w:rPr>
          <w:lang w:val="en-GB"/>
        </w:rPr>
        <w:t>attributing errors committed by others to a particular person, burdening them with responsibility for the mistakes of others, i.e., making unfounded accusations;</w:t>
      </w:r>
    </w:p>
    <w:p w14:paraId="2572ED15" w14:textId="46C0DBD6" w:rsidR="00663CCF" w:rsidRPr="00F857E7" w:rsidRDefault="00663CCF" w:rsidP="00663CCF">
      <w:pPr>
        <w:pStyle w:val="Akapitzlist"/>
        <w:numPr>
          <w:ilvl w:val="1"/>
          <w:numId w:val="11"/>
        </w:numPr>
        <w:rPr>
          <w:lang w:val="en-GB"/>
        </w:rPr>
      </w:pPr>
      <w:r w:rsidRPr="00F857E7">
        <w:rPr>
          <w:lang w:val="en-GB"/>
        </w:rPr>
        <w:t>constant prevention of the employee from expressing their opinions when other employees are allowed to express their opinions and preventing communication with others;</w:t>
      </w:r>
    </w:p>
    <w:p w14:paraId="44FE0835" w14:textId="54C9866D" w:rsidR="00663CCF" w:rsidRPr="00F857E7" w:rsidRDefault="00663CCF" w:rsidP="00663CCF">
      <w:pPr>
        <w:pStyle w:val="Akapitzlist"/>
        <w:numPr>
          <w:ilvl w:val="1"/>
          <w:numId w:val="11"/>
        </w:numPr>
        <w:rPr>
          <w:lang w:val="en-GB"/>
        </w:rPr>
      </w:pPr>
      <w:r w:rsidRPr="00F857E7">
        <w:rPr>
          <w:lang w:val="en-GB"/>
        </w:rPr>
        <w:t>spreading false information about the employee's professional performance;</w:t>
      </w:r>
    </w:p>
    <w:p w14:paraId="608DC154" w14:textId="70B29A8A" w:rsidR="00663CCF" w:rsidRPr="00F857E7" w:rsidRDefault="00663CCF" w:rsidP="00663CCF">
      <w:pPr>
        <w:pStyle w:val="Akapitzlist"/>
        <w:numPr>
          <w:ilvl w:val="1"/>
          <w:numId w:val="11"/>
        </w:numPr>
        <w:rPr>
          <w:lang w:val="en-GB"/>
        </w:rPr>
      </w:pPr>
      <w:r w:rsidRPr="00F857E7">
        <w:rPr>
          <w:lang w:val="en-GB"/>
        </w:rPr>
        <w:t>spreading gossip about the employee's private life;</w:t>
      </w:r>
    </w:p>
    <w:p w14:paraId="010BDBD3" w14:textId="130B0415" w:rsidR="00B930F8" w:rsidRPr="00F857E7" w:rsidRDefault="00663CCF" w:rsidP="00663CCF">
      <w:pPr>
        <w:pStyle w:val="Akapitzlist"/>
        <w:numPr>
          <w:ilvl w:val="1"/>
          <w:numId w:val="11"/>
        </w:numPr>
        <w:rPr>
          <w:lang w:val="en-GB"/>
        </w:rPr>
      </w:pPr>
      <w:r w:rsidRPr="00F857E7">
        <w:rPr>
          <w:lang w:val="en-GB"/>
        </w:rPr>
        <w:t>unjustified exclusion from recognition (verbal or financial) compared to other team members.</w:t>
      </w:r>
    </w:p>
    <w:p w14:paraId="03B3DD06" w14:textId="77777777" w:rsidR="00663CCF" w:rsidRPr="00F857E7" w:rsidRDefault="00663CCF" w:rsidP="00663CCF">
      <w:pPr>
        <w:ind w:left="360"/>
        <w:rPr>
          <w:lang w:val="en-GB"/>
        </w:rPr>
      </w:pPr>
    </w:p>
    <w:p w14:paraId="2DCDB42D" w14:textId="77777777" w:rsidR="00663CCF" w:rsidRPr="00F857E7" w:rsidRDefault="00663CCF" w:rsidP="00663CCF">
      <w:pPr>
        <w:ind w:left="360"/>
        <w:jc w:val="center"/>
        <w:rPr>
          <w:b/>
          <w:bCs/>
          <w:lang w:val="en-GB"/>
        </w:rPr>
      </w:pPr>
      <w:r w:rsidRPr="00F857E7">
        <w:rPr>
          <w:b/>
          <w:bCs/>
          <w:lang w:val="en-GB"/>
        </w:rPr>
        <w:t>III. Confidential Advisor</w:t>
      </w:r>
    </w:p>
    <w:p w14:paraId="792B9A7D" w14:textId="793F4B35" w:rsidR="00663CCF" w:rsidRPr="00F857E7" w:rsidRDefault="00663CCF" w:rsidP="00663CCF">
      <w:pPr>
        <w:ind w:left="360"/>
        <w:jc w:val="center"/>
        <w:rPr>
          <w:b/>
          <w:bCs/>
          <w:lang w:val="en-GB"/>
        </w:rPr>
      </w:pPr>
      <w:r w:rsidRPr="00F857E7">
        <w:rPr>
          <w:b/>
          <w:bCs/>
          <w:lang w:val="en-GB"/>
        </w:rPr>
        <w:t>§ 4.</w:t>
      </w:r>
    </w:p>
    <w:p w14:paraId="18D29830" w14:textId="77777777" w:rsidR="00663CCF" w:rsidRPr="00F857E7" w:rsidRDefault="00663CCF" w:rsidP="00663CCF">
      <w:pPr>
        <w:pStyle w:val="Akapitzlist"/>
        <w:numPr>
          <w:ilvl w:val="0"/>
          <w:numId w:val="12"/>
        </w:numPr>
        <w:rPr>
          <w:lang w:val="en-GB"/>
        </w:rPr>
      </w:pPr>
      <w:r w:rsidRPr="00F857E7">
        <w:rPr>
          <w:lang w:val="en-GB"/>
        </w:rPr>
        <w:t>The Rector appoints a confidential advisor from among the employees for the duration of their term.</w:t>
      </w:r>
    </w:p>
    <w:p w14:paraId="622516C4" w14:textId="77777777" w:rsidR="00663CCF" w:rsidRPr="00F857E7" w:rsidRDefault="00663CCF" w:rsidP="00663CCF">
      <w:pPr>
        <w:pStyle w:val="Akapitzlist"/>
        <w:numPr>
          <w:ilvl w:val="0"/>
          <w:numId w:val="12"/>
        </w:numPr>
        <w:rPr>
          <w:lang w:val="en-GB"/>
        </w:rPr>
      </w:pPr>
      <w:r w:rsidRPr="00F857E7">
        <w:rPr>
          <w:lang w:val="en-GB"/>
        </w:rPr>
        <w:t>The tasks of the confidential advisor include:</w:t>
      </w:r>
    </w:p>
    <w:p w14:paraId="43E75949" w14:textId="7EEAE084" w:rsidR="00663CCF" w:rsidRPr="00F857E7" w:rsidRDefault="00663CCF" w:rsidP="00663CCF">
      <w:pPr>
        <w:pStyle w:val="Akapitzlist"/>
        <w:numPr>
          <w:ilvl w:val="0"/>
          <w:numId w:val="13"/>
        </w:numPr>
        <w:rPr>
          <w:lang w:val="en-GB"/>
        </w:rPr>
      </w:pPr>
      <w:r w:rsidRPr="00F857E7">
        <w:rPr>
          <w:lang w:val="en-GB"/>
        </w:rPr>
        <w:t>providing information to employees about the measures to counteract workplace harassment;</w:t>
      </w:r>
    </w:p>
    <w:p w14:paraId="1D591792" w14:textId="5F70D9F7" w:rsidR="00663CCF" w:rsidRPr="00F857E7" w:rsidRDefault="00663CCF" w:rsidP="00663CCF">
      <w:pPr>
        <w:pStyle w:val="Akapitzlist"/>
        <w:numPr>
          <w:ilvl w:val="0"/>
          <w:numId w:val="13"/>
        </w:numPr>
        <w:rPr>
          <w:lang w:val="en-GB"/>
        </w:rPr>
      </w:pPr>
      <w:r w:rsidRPr="00F857E7">
        <w:rPr>
          <w:lang w:val="en-GB"/>
        </w:rPr>
        <w:t>providing support to employees who are subjected to actions that constitute workplace harassment;</w:t>
      </w:r>
    </w:p>
    <w:p w14:paraId="7DE9EB8A" w14:textId="0ADDEC09" w:rsidR="00663CCF" w:rsidRPr="00F857E7" w:rsidRDefault="00663CCF" w:rsidP="00663CCF">
      <w:pPr>
        <w:pStyle w:val="Akapitzlist"/>
        <w:numPr>
          <w:ilvl w:val="0"/>
          <w:numId w:val="13"/>
        </w:numPr>
        <w:rPr>
          <w:lang w:val="en-GB"/>
        </w:rPr>
      </w:pPr>
      <w:r w:rsidRPr="00F857E7">
        <w:rPr>
          <w:lang w:val="en-GB"/>
        </w:rPr>
        <w:t xml:space="preserve">making reports on behalf of employees to the Rector regarding the occurrence of </w:t>
      </w:r>
      <w:proofErr w:type="spellStart"/>
      <w:r w:rsidRPr="00F857E7">
        <w:rPr>
          <w:lang w:val="en-GB"/>
        </w:rPr>
        <w:t>behaviors</w:t>
      </w:r>
      <w:proofErr w:type="spellEnd"/>
      <w:r w:rsidRPr="00F857E7">
        <w:rPr>
          <w:lang w:val="en-GB"/>
        </w:rPr>
        <w:t xml:space="preserve"> that constitute workplace harassment, at the request and with the consent of the employee;</w:t>
      </w:r>
    </w:p>
    <w:p w14:paraId="11FE137B" w14:textId="2719D69B" w:rsidR="00663CCF" w:rsidRPr="00F857E7" w:rsidRDefault="00663CCF" w:rsidP="00663CCF">
      <w:pPr>
        <w:pStyle w:val="Akapitzlist"/>
        <w:numPr>
          <w:ilvl w:val="0"/>
          <w:numId w:val="13"/>
        </w:numPr>
        <w:rPr>
          <w:lang w:val="en-GB"/>
        </w:rPr>
      </w:pPr>
      <w:r w:rsidRPr="00F857E7">
        <w:rPr>
          <w:lang w:val="en-GB"/>
        </w:rPr>
        <w:t xml:space="preserve">participating in the work of the team responsible for considering reports of </w:t>
      </w:r>
      <w:proofErr w:type="spellStart"/>
      <w:r w:rsidRPr="00F857E7">
        <w:rPr>
          <w:lang w:val="en-GB"/>
        </w:rPr>
        <w:t>behavior</w:t>
      </w:r>
      <w:proofErr w:type="spellEnd"/>
      <w:r w:rsidRPr="00F857E7">
        <w:rPr>
          <w:lang w:val="en-GB"/>
        </w:rPr>
        <w:t xml:space="preserve"> characterized as workplace harassment;</w:t>
      </w:r>
    </w:p>
    <w:p w14:paraId="5B3E2362" w14:textId="5BE8FF2B" w:rsidR="00663CCF" w:rsidRPr="00F857E7" w:rsidRDefault="00663CCF" w:rsidP="00663CCF">
      <w:pPr>
        <w:pStyle w:val="Akapitzlist"/>
        <w:numPr>
          <w:ilvl w:val="0"/>
          <w:numId w:val="13"/>
        </w:numPr>
        <w:rPr>
          <w:lang w:val="en-GB"/>
        </w:rPr>
      </w:pPr>
      <w:r w:rsidRPr="00F857E7">
        <w:rPr>
          <w:lang w:val="en-GB"/>
        </w:rPr>
        <w:t xml:space="preserve">conducting preliminary proceedings regarding the occurrence of </w:t>
      </w:r>
      <w:proofErr w:type="spellStart"/>
      <w:r w:rsidRPr="00F857E7">
        <w:rPr>
          <w:lang w:val="en-GB"/>
        </w:rPr>
        <w:t>behavior</w:t>
      </w:r>
      <w:proofErr w:type="spellEnd"/>
      <w:r w:rsidRPr="00F857E7">
        <w:rPr>
          <w:lang w:val="en-GB"/>
        </w:rPr>
        <w:t xml:space="preserve"> characterized as workplace harassment;</w:t>
      </w:r>
    </w:p>
    <w:p w14:paraId="79E04E4D" w14:textId="0F2F8232" w:rsidR="00663CCF" w:rsidRPr="00F857E7" w:rsidRDefault="00663CCF" w:rsidP="00663CCF">
      <w:pPr>
        <w:pStyle w:val="Akapitzlist"/>
        <w:numPr>
          <w:ilvl w:val="0"/>
          <w:numId w:val="13"/>
        </w:numPr>
        <w:rPr>
          <w:lang w:val="en-GB"/>
        </w:rPr>
      </w:pPr>
      <w:r w:rsidRPr="00F857E7">
        <w:rPr>
          <w:lang w:val="en-GB"/>
        </w:rPr>
        <w:t xml:space="preserve">initiating the organization of training on preventing practices and </w:t>
      </w:r>
      <w:proofErr w:type="spellStart"/>
      <w:r w:rsidRPr="00F857E7">
        <w:rPr>
          <w:lang w:val="en-GB"/>
        </w:rPr>
        <w:t>behaviors</w:t>
      </w:r>
      <w:proofErr w:type="spellEnd"/>
      <w:r w:rsidRPr="00F857E7">
        <w:rPr>
          <w:lang w:val="en-GB"/>
        </w:rPr>
        <w:t xml:space="preserve"> of workplace harassment.</w:t>
      </w:r>
    </w:p>
    <w:p w14:paraId="2D28C8CC" w14:textId="77777777" w:rsidR="00663CCF" w:rsidRPr="00F857E7" w:rsidRDefault="00663CCF" w:rsidP="00663CCF">
      <w:pPr>
        <w:pStyle w:val="Akapitzlist"/>
        <w:numPr>
          <w:ilvl w:val="0"/>
          <w:numId w:val="16"/>
        </w:numPr>
        <w:rPr>
          <w:lang w:val="en-GB"/>
        </w:rPr>
      </w:pPr>
      <w:r w:rsidRPr="00F857E7">
        <w:rPr>
          <w:lang w:val="en-GB"/>
        </w:rPr>
        <w:t>The Rector may dismiss the confidential advisor, particularly:</w:t>
      </w:r>
    </w:p>
    <w:p w14:paraId="10AC1873" w14:textId="347C2D00" w:rsidR="00663CCF" w:rsidRPr="00F857E7" w:rsidRDefault="00663CCF" w:rsidP="00663CCF">
      <w:pPr>
        <w:pStyle w:val="Akapitzlist"/>
        <w:numPr>
          <w:ilvl w:val="0"/>
          <w:numId w:val="17"/>
        </w:numPr>
        <w:rPr>
          <w:lang w:val="en-GB"/>
        </w:rPr>
      </w:pPr>
      <w:r w:rsidRPr="00F857E7">
        <w:rPr>
          <w:lang w:val="en-GB"/>
        </w:rPr>
        <w:t>at their request after submitting a written resignation;</w:t>
      </w:r>
    </w:p>
    <w:p w14:paraId="35329B31" w14:textId="68563045" w:rsidR="00663CCF" w:rsidRPr="00F857E7" w:rsidRDefault="00663CCF" w:rsidP="00663CCF">
      <w:pPr>
        <w:pStyle w:val="Akapitzlist"/>
        <w:numPr>
          <w:ilvl w:val="0"/>
          <w:numId w:val="17"/>
        </w:numPr>
        <w:rPr>
          <w:lang w:val="en-GB"/>
        </w:rPr>
      </w:pPr>
      <w:r w:rsidRPr="00F857E7">
        <w:rPr>
          <w:lang w:val="en-GB"/>
        </w:rPr>
        <w:t>due to the loss of employee status;</w:t>
      </w:r>
    </w:p>
    <w:p w14:paraId="71786F1B" w14:textId="18BFA57B" w:rsidR="00663CCF" w:rsidRPr="00F857E7" w:rsidRDefault="00663CCF" w:rsidP="00663CCF">
      <w:pPr>
        <w:pStyle w:val="Akapitzlist"/>
        <w:numPr>
          <w:ilvl w:val="0"/>
          <w:numId w:val="17"/>
        </w:numPr>
        <w:rPr>
          <w:lang w:val="en-GB"/>
        </w:rPr>
      </w:pPr>
      <w:r w:rsidRPr="00F857E7">
        <w:rPr>
          <w:lang w:val="en-GB"/>
        </w:rPr>
        <w:t>as a result of disciplinary proceedings initiated against them or upon receiving substantiated or probable information from the Rector that their conduct violates the provisions of this procedure.</w:t>
      </w:r>
    </w:p>
    <w:p w14:paraId="344B4383" w14:textId="77777777" w:rsidR="00663CCF" w:rsidRPr="00F857E7" w:rsidRDefault="00663CCF" w:rsidP="00663CCF">
      <w:pPr>
        <w:pStyle w:val="Akapitzlist"/>
        <w:numPr>
          <w:ilvl w:val="0"/>
          <w:numId w:val="19"/>
        </w:numPr>
        <w:rPr>
          <w:lang w:val="en-GB"/>
        </w:rPr>
      </w:pPr>
      <w:r w:rsidRPr="00F857E7">
        <w:rPr>
          <w:lang w:val="en-GB"/>
        </w:rPr>
        <w:t>The confidential advisor maintains confidentiality of all information provided by the employee and follows the principles of impartiality and neutrality.</w:t>
      </w:r>
    </w:p>
    <w:p w14:paraId="20211F7D" w14:textId="4669D739" w:rsidR="00663CCF" w:rsidRPr="00F857E7" w:rsidRDefault="00663CCF" w:rsidP="00663CCF">
      <w:pPr>
        <w:pStyle w:val="Akapitzlist"/>
        <w:numPr>
          <w:ilvl w:val="0"/>
          <w:numId w:val="19"/>
        </w:numPr>
        <w:rPr>
          <w:lang w:val="en-GB"/>
        </w:rPr>
      </w:pPr>
      <w:r w:rsidRPr="00F857E7">
        <w:rPr>
          <w:lang w:val="en-GB"/>
        </w:rPr>
        <w:t>The confidential advisor submits an annual report and recommendations to the Rector on their activities for the previous calendar year by January 31st. For the final year of their term, they submit the report by August 15th.</w:t>
      </w:r>
    </w:p>
    <w:p w14:paraId="193A266D" w14:textId="77777777" w:rsidR="00663CCF" w:rsidRPr="00F857E7" w:rsidRDefault="00663CCF" w:rsidP="00663CCF">
      <w:pPr>
        <w:rPr>
          <w:lang w:val="en-GB"/>
        </w:rPr>
      </w:pPr>
    </w:p>
    <w:p w14:paraId="714D4853" w14:textId="77777777" w:rsidR="00663CCF" w:rsidRPr="00F857E7" w:rsidRDefault="00663CCF" w:rsidP="00663CCF">
      <w:pPr>
        <w:jc w:val="center"/>
        <w:rPr>
          <w:b/>
          <w:bCs/>
          <w:lang w:val="en-GB"/>
        </w:rPr>
      </w:pPr>
      <w:r w:rsidRPr="00F857E7">
        <w:rPr>
          <w:b/>
          <w:bCs/>
          <w:lang w:val="en-GB"/>
        </w:rPr>
        <w:lastRenderedPageBreak/>
        <w:t xml:space="preserve">IV. Reporting the Occurrence of </w:t>
      </w:r>
      <w:proofErr w:type="spellStart"/>
      <w:r w:rsidRPr="00F857E7">
        <w:rPr>
          <w:b/>
          <w:bCs/>
          <w:lang w:val="en-GB"/>
        </w:rPr>
        <w:t>Behavior</w:t>
      </w:r>
      <w:proofErr w:type="spellEnd"/>
      <w:r w:rsidRPr="00F857E7">
        <w:rPr>
          <w:b/>
          <w:bCs/>
          <w:lang w:val="en-GB"/>
        </w:rPr>
        <w:t xml:space="preserve"> Characterized as Workplace Harassment</w:t>
      </w:r>
    </w:p>
    <w:p w14:paraId="76D0612A" w14:textId="1AB1B63B" w:rsidR="00663CCF" w:rsidRPr="00F857E7" w:rsidRDefault="00663CCF" w:rsidP="00663CCF">
      <w:pPr>
        <w:jc w:val="center"/>
        <w:rPr>
          <w:b/>
          <w:bCs/>
          <w:lang w:val="en-GB"/>
        </w:rPr>
      </w:pPr>
      <w:r w:rsidRPr="00F857E7">
        <w:rPr>
          <w:b/>
          <w:bCs/>
          <w:lang w:val="en-GB"/>
        </w:rPr>
        <w:t>§ 5.</w:t>
      </w:r>
    </w:p>
    <w:p w14:paraId="332C755B" w14:textId="77777777" w:rsidR="00663CCF" w:rsidRPr="00F857E7" w:rsidRDefault="00663CCF" w:rsidP="00663CCF">
      <w:pPr>
        <w:pStyle w:val="Akapitzlist"/>
        <w:numPr>
          <w:ilvl w:val="0"/>
          <w:numId w:val="20"/>
        </w:numPr>
        <w:rPr>
          <w:lang w:val="en-GB"/>
        </w:rPr>
      </w:pPr>
      <w:r w:rsidRPr="00F857E7">
        <w:rPr>
          <w:lang w:val="en-GB"/>
        </w:rPr>
        <w:t xml:space="preserve">An employee who believes that they have been subjected to </w:t>
      </w:r>
      <w:proofErr w:type="spellStart"/>
      <w:r w:rsidRPr="00F857E7">
        <w:rPr>
          <w:lang w:val="en-GB"/>
        </w:rPr>
        <w:t>behavior</w:t>
      </w:r>
      <w:proofErr w:type="spellEnd"/>
      <w:r w:rsidRPr="00F857E7">
        <w:rPr>
          <w:lang w:val="en-GB"/>
        </w:rPr>
        <w:t xml:space="preserve"> characterized as workplace harassment may:</w:t>
      </w:r>
    </w:p>
    <w:p w14:paraId="4B9EE984" w14:textId="694D43CE" w:rsidR="00663CCF" w:rsidRPr="00F857E7" w:rsidRDefault="00663CCF" w:rsidP="008474A4">
      <w:pPr>
        <w:pStyle w:val="Akapitzlist"/>
        <w:numPr>
          <w:ilvl w:val="0"/>
          <w:numId w:val="21"/>
        </w:numPr>
        <w:rPr>
          <w:lang w:val="en-GB"/>
        </w:rPr>
      </w:pPr>
      <w:r w:rsidRPr="00F857E7">
        <w:rPr>
          <w:lang w:val="en-GB"/>
        </w:rPr>
        <w:t>approach the confidential advisor for information, support, or actions to counteract workplace harassment, or</w:t>
      </w:r>
    </w:p>
    <w:p w14:paraId="2A715568" w14:textId="7B614115" w:rsidR="00663CCF" w:rsidRPr="00F857E7" w:rsidRDefault="00663CCF" w:rsidP="008474A4">
      <w:pPr>
        <w:pStyle w:val="Akapitzlist"/>
        <w:numPr>
          <w:ilvl w:val="0"/>
          <w:numId w:val="21"/>
        </w:numPr>
        <w:rPr>
          <w:lang w:val="en-GB"/>
        </w:rPr>
      </w:pPr>
      <w:r w:rsidRPr="00F857E7">
        <w:rPr>
          <w:lang w:val="en-GB"/>
        </w:rPr>
        <w:t xml:space="preserve">report the matter in written or oral form to their immediate supervisor or the supervisor of the employee affected by such </w:t>
      </w:r>
      <w:proofErr w:type="spellStart"/>
      <w:r w:rsidRPr="00F857E7">
        <w:rPr>
          <w:lang w:val="en-GB"/>
        </w:rPr>
        <w:t>behavior</w:t>
      </w:r>
      <w:proofErr w:type="spellEnd"/>
      <w:r w:rsidRPr="00F857E7">
        <w:rPr>
          <w:lang w:val="en-GB"/>
        </w:rPr>
        <w:t>, or to the confidential advisor. In the case of an oral report, a note or written report, as mentioned in paragraph 5, shall be prepared.</w:t>
      </w:r>
    </w:p>
    <w:p w14:paraId="58E63233" w14:textId="498829A6" w:rsidR="00663CCF" w:rsidRPr="00F857E7" w:rsidRDefault="00663CCF" w:rsidP="008474A4">
      <w:pPr>
        <w:pStyle w:val="Akapitzlist"/>
        <w:numPr>
          <w:ilvl w:val="0"/>
          <w:numId w:val="21"/>
        </w:numPr>
        <w:rPr>
          <w:lang w:val="en-GB"/>
        </w:rPr>
      </w:pPr>
      <w:r w:rsidRPr="00F857E7">
        <w:rPr>
          <w:lang w:val="en-GB"/>
        </w:rPr>
        <w:t>report the matter in written form to the Rector, sealed in an envelope marked "personal data" and "to be opened by the addressee only."</w:t>
      </w:r>
    </w:p>
    <w:p w14:paraId="1220A9F1" w14:textId="77777777" w:rsidR="00663CCF" w:rsidRPr="00F857E7" w:rsidRDefault="00663CCF" w:rsidP="008474A4">
      <w:pPr>
        <w:pStyle w:val="Akapitzlist"/>
        <w:numPr>
          <w:ilvl w:val="0"/>
          <w:numId w:val="20"/>
        </w:numPr>
        <w:rPr>
          <w:lang w:val="en-GB"/>
        </w:rPr>
      </w:pPr>
      <w:r w:rsidRPr="00F857E7">
        <w:rPr>
          <w:lang w:val="en-GB"/>
        </w:rPr>
        <w:t xml:space="preserve">Persons mentioned in paragraph 1, point 2, shall promptly forward the report of </w:t>
      </w:r>
      <w:proofErr w:type="spellStart"/>
      <w:r w:rsidRPr="00F857E7">
        <w:rPr>
          <w:lang w:val="en-GB"/>
        </w:rPr>
        <w:t>behavior</w:t>
      </w:r>
      <w:proofErr w:type="spellEnd"/>
      <w:r w:rsidRPr="00F857E7">
        <w:rPr>
          <w:lang w:val="en-GB"/>
        </w:rPr>
        <w:t xml:space="preserve"> characterized as workplace harassment to the Rector.</w:t>
      </w:r>
    </w:p>
    <w:p w14:paraId="0A244D1C" w14:textId="77777777" w:rsidR="00663CCF" w:rsidRPr="00F857E7" w:rsidRDefault="00663CCF" w:rsidP="008474A4">
      <w:pPr>
        <w:pStyle w:val="Akapitzlist"/>
        <w:numPr>
          <w:ilvl w:val="0"/>
          <w:numId w:val="20"/>
        </w:numPr>
        <w:rPr>
          <w:lang w:val="en-GB"/>
        </w:rPr>
      </w:pPr>
      <w:r w:rsidRPr="00F857E7">
        <w:rPr>
          <w:lang w:val="en-GB"/>
        </w:rPr>
        <w:t>The Rector decides whether to forward the report of workplace harassment to the confidential advisor for preliminary proceedings, as mentioned in § 6.</w:t>
      </w:r>
    </w:p>
    <w:p w14:paraId="2DAED462" w14:textId="77777777" w:rsidR="00663CCF" w:rsidRPr="00F857E7" w:rsidRDefault="00663CCF" w:rsidP="008474A4">
      <w:pPr>
        <w:pStyle w:val="Akapitzlist"/>
        <w:numPr>
          <w:ilvl w:val="0"/>
          <w:numId w:val="20"/>
        </w:numPr>
        <w:rPr>
          <w:lang w:val="en-GB"/>
        </w:rPr>
      </w:pPr>
      <w:r w:rsidRPr="00F857E7">
        <w:rPr>
          <w:lang w:val="en-GB"/>
        </w:rPr>
        <w:t xml:space="preserve">The Rector, in justified cases, may refer the matter reported under paragraph 1 directly to the fact-finding team responsible for considering the report of </w:t>
      </w:r>
      <w:proofErr w:type="spellStart"/>
      <w:r w:rsidRPr="00F857E7">
        <w:rPr>
          <w:lang w:val="en-GB"/>
        </w:rPr>
        <w:t>behavior</w:t>
      </w:r>
      <w:proofErr w:type="spellEnd"/>
      <w:r w:rsidRPr="00F857E7">
        <w:rPr>
          <w:lang w:val="en-GB"/>
        </w:rPr>
        <w:t xml:space="preserve"> characterized as workplace harassment.</w:t>
      </w:r>
    </w:p>
    <w:p w14:paraId="271689B2" w14:textId="77777777" w:rsidR="00663CCF" w:rsidRPr="00F857E7" w:rsidRDefault="00663CCF" w:rsidP="008474A4">
      <w:pPr>
        <w:pStyle w:val="Akapitzlist"/>
        <w:numPr>
          <w:ilvl w:val="0"/>
          <w:numId w:val="20"/>
        </w:numPr>
        <w:rPr>
          <w:lang w:val="en-GB"/>
        </w:rPr>
      </w:pPr>
      <w:r w:rsidRPr="00F857E7">
        <w:rPr>
          <w:lang w:val="en-GB"/>
        </w:rPr>
        <w:t xml:space="preserve">The report of </w:t>
      </w:r>
      <w:proofErr w:type="spellStart"/>
      <w:r w:rsidRPr="00F857E7">
        <w:rPr>
          <w:lang w:val="en-GB"/>
        </w:rPr>
        <w:t>behavior</w:t>
      </w:r>
      <w:proofErr w:type="spellEnd"/>
      <w:r w:rsidRPr="00F857E7">
        <w:rPr>
          <w:lang w:val="en-GB"/>
        </w:rPr>
        <w:t xml:space="preserve"> characterized as workplace harassment, whose template is provided in Appendix No. 1, should include:</w:t>
      </w:r>
    </w:p>
    <w:p w14:paraId="26AD4031" w14:textId="6B2FDD8C" w:rsidR="00663CCF" w:rsidRPr="00F857E7" w:rsidRDefault="00663CCF" w:rsidP="008474A4">
      <w:pPr>
        <w:pStyle w:val="Akapitzlist"/>
        <w:numPr>
          <w:ilvl w:val="0"/>
          <w:numId w:val="23"/>
        </w:numPr>
        <w:rPr>
          <w:lang w:val="en-GB"/>
        </w:rPr>
      </w:pPr>
      <w:r w:rsidRPr="00F857E7">
        <w:rPr>
          <w:lang w:val="en-GB"/>
        </w:rPr>
        <w:t xml:space="preserve">a presentation of the factual situation, particularly indicating specific actions or </w:t>
      </w:r>
      <w:proofErr w:type="spellStart"/>
      <w:r w:rsidRPr="00F857E7">
        <w:rPr>
          <w:lang w:val="en-GB"/>
        </w:rPr>
        <w:t>behaviors</w:t>
      </w:r>
      <w:proofErr w:type="spellEnd"/>
      <w:r w:rsidRPr="00F857E7">
        <w:rPr>
          <w:lang w:val="en-GB"/>
        </w:rPr>
        <w:t xml:space="preserve"> considered undesirable by the employee and the period to which these actions or </w:t>
      </w:r>
      <w:proofErr w:type="spellStart"/>
      <w:r w:rsidRPr="00F857E7">
        <w:rPr>
          <w:lang w:val="en-GB"/>
        </w:rPr>
        <w:t>behaviors</w:t>
      </w:r>
      <w:proofErr w:type="spellEnd"/>
      <w:r w:rsidRPr="00F857E7">
        <w:rPr>
          <w:lang w:val="en-GB"/>
        </w:rPr>
        <w:t xml:space="preserve"> relate (e.g., a list of specific </w:t>
      </w:r>
      <w:proofErr w:type="spellStart"/>
      <w:r w:rsidRPr="00F857E7">
        <w:rPr>
          <w:lang w:val="en-GB"/>
        </w:rPr>
        <w:t>behaviors</w:t>
      </w:r>
      <w:proofErr w:type="spellEnd"/>
      <w:r w:rsidRPr="00F857E7">
        <w:rPr>
          <w:lang w:val="en-GB"/>
        </w:rPr>
        <w:t>, instructions, with dates, and a precise description of situations and requirements);</w:t>
      </w:r>
    </w:p>
    <w:p w14:paraId="5F845910" w14:textId="51C1D814" w:rsidR="00663CCF" w:rsidRPr="00F857E7" w:rsidRDefault="00663CCF" w:rsidP="008474A4">
      <w:pPr>
        <w:pStyle w:val="Akapitzlist"/>
        <w:numPr>
          <w:ilvl w:val="0"/>
          <w:numId w:val="23"/>
        </w:numPr>
        <w:rPr>
          <w:lang w:val="en-GB"/>
        </w:rPr>
      </w:pPr>
      <w:r w:rsidRPr="00F857E7">
        <w:rPr>
          <w:lang w:val="en-GB"/>
        </w:rPr>
        <w:t>identification of the employee(s) against whom the complainant expresses an accusation or suspicion of workplace harassment;</w:t>
      </w:r>
    </w:p>
    <w:p w14:paraId="73599CAB" w14:textId="4CC38733" w:rsidR="00663CCF" w:rsidRPr="00F857E7" w:rsidRDefault="00663CCF" w:rsidP="008474A4">
      <w:pPr>
        <w:pStyle w:val="Akapitzlist"/>
        <w:numPr>
          <w:ilvl w:val="0"/>
          <w:numId w:val="23"/>
        </w:numPr>
        <w:rPr>
          <w:lang w:val="en-GB"/>
        </w:rPr>
      </w:pPr>
      <w:r w:rsidRPr="00F857E7">
        <w:rPr>
          <w:lang w:val="en-GB"/>
        </w:rPr>
        <w:t>justification and evidence supporting the circumstances cited, including identifying witnesses;</w:t>
      </w:r>
    </w:p>
    <w:p w14:paraId="06E7E372" w14:textId="77777777" w:rsidR="008474A4" w:rsidRPr="00F857E7" w:rsidRDefault="00663CCF" w:rsidP="00663CCF">
      <w:pPr>
        <w:pStyle w:val="Akapitzlist"/>
        <w:numPr>
          <w:ilvl w:val="0"/>
          <w:numId w:val="23"/>
        </w:numPr>
        <w:rPr>
          <w:lang w:val="en-GB"/>
        </w:rPr>
      </w:pPr>
      <w:r w:rsidRPr="00F857E7">
        <w:rPr>
          <w:lang w:val="en-GB"/>
        </w:rPr>
        <w:t>the date and legible signature of the complainant/reporter.</w:t>
      </w:r>
    </w:p>
    <w:p w14:paraId="4CF0D15F" w14:textId="7498043F" w:rsidR="00663CCF" w:rsidRPr="00F857E7" w:rsidRDefault="00663CCF" w:rsidP="008474A4">
      <w:pPr>
        <w:ind w:left="360"/>
        <w:rPr>
          <w:lang w:val="en-GB"/>
        </w:rPr>
      </w:pPr>
      <w:r w:rsidRPr="00F857E7">
        <w:rPr>
          <w:lang w:val="en-GB"/>
        </w:rPr>
        <w:t>The complainant may propose a solution to the problem in the report.</w:t>
      </w:r>
    </w:p>
    <w:p w14:paraId="4D9D006E" w14:textId="77777777" w:rsidR="00663CCF" w:rsidRPr="00F857E7" w:rsidRDefault="00663CCF" w:rsidP="008474A4">
      <w:pPr>
        <w:pStyle w:val="Akapitzlist"/>
        <w:numPr>
          <w:ilvl w:val="0"/>
          <w:numId w:val="25"/>
        </w:numPr>
        <w:rPr>
          <w:lang w:val="en-GB"/>
        </w:rPr>
      </w:pPr>
      <w:r w:rsidRPr="00F857E7">
        <w:rPr>
          <w:lang w:val="en-GB"/>
        </w:rPr>
        <w:t>If the report does not meet the formal requirements or does not include evidence justifying the initiation of proceedings, the employee who made the report shall be requested to complete it within 7 days from the date of delivery of the request, with the information that failure to complete the report within the specified period will result in the termination of the proceedings.</w:t>
      </w:r>
    </w:p>
    <w:p w14:paraId="1B264A6A" w14:textId="77777777" w:rsidR="00663CCF" w:rsidRPr="00F857E7" w:rsidRDefault="00663CCF" w:rsidP="008474A4">
      <w:pPr>
        <w:pStyle w:val="Akapitzlist"/>
        <w:numPr>
          <w:ilvl w:val="0"/>
          <w:numId w:val="25"/>
        </w:numPr>
        <w:rPr>
          <w:lang w:val="en-GB"/>
        </w:rPr>
      </w:pPr>
      <w:r w:rsidRPr="00F857E7">
        <w:rPr>
          <w:lang w:val="en-GB"/>
        </w:rPr>
        <w:t>The withdrawal of a report by the complaining employee does not terminate the proceedings.</w:t>
      </w:r>
    </w:p>
    <w:p w14:paraId="27017ECE" w14:textId="77777777" w:rsidR="00663CCF" w:rsidRPr="00F857E7" w:rsidRDefault="00663CCF" w:rsidP="008474A4">
      <w:pPr>
        <w:pStyle w:val="Akapitzlist"/>
        <w:numPr>
          <w:ilvl w:val="0"/>
          <w:numId w:val="25"/>
        </w:numPr>
        <w:rPr>
          <w:lang w:val="en-GB"/>
        </w:rPr>
      </w:pPr>
      <w:r w:rsidRPr="00F857E7">
        <w:rPr>
          <w:lang w:val="en-GB"/>
        </w:rPr>
        <w:t>Submitting a report that meets the formal requirements signifies the complainant's consent to participate in the preliminary and/or fact-finding proceedings outlined in this procedure.</w:t>
      </w:r>
    </w:p>
    <w:p w14:paraId="7F6A6472" w14:textId="77777777" w:rsidR="00663CCF" w:rsidRPr="00F857E7" w:rsidRDefault="00663CCF" w:rsidP="008474A4">
      <w:pPr>
        <w:pStyle w:val="Akapitzlist"/>
        <w:numPr>
          <w:ilvl w:val="0"/>
          <w:numId w:val="25"/>
        </w:numPr>
        <w:rPr>
          <w:lang w:val="en-GB"/>
        </w:rPr>
      </w:pPr>
      <w:r w:rsidRPr="00F857E7">
        <w:rPr>
          <w:lang w:val="en-GB"/>
        </w:rPr>
        <w:t>The complainant should have contact with the confidential advisor during the proceedings.</w:t>
      </w:r>
    </w:p>
    <w:p w14:paraId="2F9C71C9" w14:textId="77777777" w:rsidR="00663CCF" w:rsidRPr="00F857E7" w:rsidRDefault="00663CCF" w:rsidP="008474A4">
      <w:pPr>
        <w:pStyle w:val="Akapitzlist"/>
        <w:numPr>
          <w:ilvl w:val="0"/>
          <w:numId w:val="25"/>
        </w:numPr>
        <w:rPr>
          <w:lang w:val="en-GB"/>
        </w:rPr>
      </w:pPr>
      <w:r w:rsidRPr="00F857E7">
        <w:rPr>
          <w:lang w:val="en-GB"/>
        </w:rPr>
        <w:t>Anonymous or unsigned reports by an employee will not be considered.</w:t>
      </w:r>
    </w:p>
    <w:p w14:paraId="1FC5F5FA" w14:textId="77777777" w:rsidR="00663CCF" w:rsidRPr="00F857E7" w:rsidRDefault="00663CCF" w:rsidP="008474A4">
      <w:pPr>
        <w:pStyle w:val="Akapitzlist"/>
        <w:numPr>
          <w:ilvl w:val="0"/>
          <w:numId w:val="25"/>
        </w:numPr>
        <w:rPr>
          <w:lang w:val="en-GB"/>
        </w:rPr>
      </w:pPr>
      <w:r w:rsidRPr="00F857E7">
        <w:rPr>
          <w:lang w:val="en-GB"/>
        </w:rPr>
        <w:t xml:space="preserve">Unjustified blaming of an employee for </w:t>
      </w:r>
      <w:proofErr w:type="spellStart"/>
      <w:r w:rsidRPr="00F857E7">
        <w:rPr>
          <w:lang w:val="en-GB"/>
        </w:rPr>
        <w:t>behavior</w:t>
      </w:r>
      <w:proofErr w:type="spellEnd"/>
      <w:r w:rsidRPr="00F857E7">
        <w:rPr>
          <w:lang w:val="en-GB"/>
        </w:rPr>
        <w:t xml:space="preserve"> characterized as workplace harassment may be regarded as a violation of their personal rights (good name or reputation), which are protected by civil law (Article 23 and 24 of the Civil Code).</w:t>
      </w:r>
    </w:p>
    <w:p w14:paraId="087A3604" w14:textId="77777777" w:rsidR="00663CCF" w:rsidRPr="00F857E7" w:rsidRDefault="00663CCF" w:rsidP="00663CCF">
      <w:pPr>
        <w:rPr>
          <w:lang w:val="en-GB"/>
        </w:rPr>
      </w:pPr>
    </w:p>
    <w:p w14:paraId="410C5679" w14:textId="77777777" w:rsidR="00CD2A5E" w:rsidRPr="00F857E7" w:rsidRDefault="00CD2A5E" w:rsidP="00CD2A5E">
      <w:pPr>
        <w:jc w:val="center"/>
        <w:rPr>
          <w:b/>
          <w:bCs/>
          <w:lang w:val="en-GB"/>
        </w:rPr>
      </w:pPr>
      <w:r w:rsidRPr="00F857E7">
        <w:rPr>
          <w:b/>
          <w:bCs/>
          <w:lang w:val="en-GB"/>
        </w:rPr>
        <w:lastRenderedPageBreak/>
        <w:t>V. Preliminary Proceedings</w:t>
      </w:r>
    </w:p>
    <w:p w14:paraId="66D938E9" w14:textId="050CD23E" w:rsidR="00CD2A5E" w:rsidRPr="00F857E7" w:rsidRDefault="00CD2A5E" w:rsidP="00CD2A5E">
      <w:pPr>
        <w:jc w:val="center"/>
        <w:rPr>
          <w:b/>
          <w:bCs/>
          <w:lang w:val="en-GB"/>
        </w:rPr>
      </w:pPr>
      <w:r w:rsidRPr="00F857E7">
        <w:rPr>
          <w:b/>
          <w:bCs/>
          <w:lang w:val="en-GB"/>
        </w:rPr>
        <w:t>§ 6.</w:t>
      </w:r>
    </w:p>
    <w:p w14:paraId="36692028" w14:textId="77777777" w:rsidR="00CD2A5E" w:rsidRPr="00F857E7" w:rsidRDefault="00CD2A5E" w:rsidP="00CD2A5E">
      <w:pPr>
        <w:pStyle w:val="Akapitzlist"/>
        <w:numPr>
          <w:ilvl w:val="0"/>
          <w:numId w:val="26"/>
        </w:numPr>
        <w:rPr>
          <w:lang w:val="en-GB"/>
        </w:rPr>
      </w:pPr>
      <w:r w:rsidRPr="00F857E7">
        <w:rPr>
          <w:lang w:val="en-GB"/>
        </w:rPr>
        <w:t xml:space="preserve">The confidential advisor to whom a report of </w:t>
      </w:r>
      <w:proofErr w:type="spellStart"/>
      <w:r w:rsidRPr="00F857E7">
        <w:rPr>
          <w:lang w:val="en-GB"/>
        </w:rPr>
        <w:t>behavior</w:t>
      </w:r>
      <w:proofErr w:type="spellEnd"/>
      <w:r w:rsidRPr="00F857E7">
        <w:rPr>
          <w:lang w:val="en-GB"/>
        </w:rPr>
        <w:t xml:space="preserve"> characterized as workplace harassment has been submitted, in accordance with § 5, paragraph 3, immediately initiates preliminary proceedings to establish the circumstances indicating the occurrence of the events/undesirable </w:t>
      </w:r>
      <w:proofErr w:type="spellStart"/>
      <w:r w:rsidRPr="00F857E7">
        <w:rPr>
          <w:lang w:val="en-GB"/>
        </w:rPr>
        <w:t>behaviors</w:t>
      </w:r>
      <w:proofErr w:type="spellEnd"/>
      <w:r w:rsidRPr="00F857E7">
        <w:rPr>
          <w:lang w:val="en-GB"/>
        </w:rPr>
        <w:t xml:space="preserve"> described in the report and to find a resolution to the conflict.</w:t>
      </w:r>
    </w:p>
    <w:p w14:paraId="7A036C61" w14:textId="77777777" w:rsidR="00CD2A5E" w:rsidRPr="00F857E7" w:rsidRDefault="00CD2A5E" w:rsidP="00CD2A5E">
      <w:pPr>
        <w:pStyle w:val="Akapitzlist"/>
        <w:numPr>
          <w:ilvl w:val="0"/>
          <w:numId w:val="26"/>
        </w:numPr>
        <w:rPr>
          <w:lang w:val="en-GB"/>
        </w:rPr>
      </w:pPr>
      <w:r w:rsidRPr="00F857E7">
        <w:rPr>
          <w:lang w:val="en-GB"/>
        </w:rPr>
        <w:t>In order to establish the factual situation, the confidential advisor undertakes the following actions:</w:t>
      </w:r>
    </w:p>
    <w:p w14:paraId="7061BAE0" w14:textId="2FEBEA7E" w:rsidR="00CD2A5E" w:rsidRPr="00F857E7" w:rsidRDefault="00CD2A5E" w:rsidP="00CD2A5E">
      <w:pPr>
        <w:pStyle w:val="Akapitzlist"/>
        <w:numPr>
          <w:ilvl w:val="0"/>
          <w:numId w:val="28"/>
        </w:numPr>
        <w:rPr>
          <w:lang w:val="en-GB"/>
        </w:rPr>
      </w:pPr>
      <w:proofErr w:type="spellStart"/>
      <w:r w:rsidRPr="00F857E7">
        <w:rPr>
          <w:lang w:val="en-GB"/>
        </w:rPr>
        <w:t>analyzes</w:t>
      </w:r>
      <w:proofErr w:type="spellEnd"/>
      <w:r w:rsidRPr="00F857E7">
        <w:rPr>
          <w:lang w:val="en-GB"/>
        </w:rPr>
        <w:t xml:space="preserve"> the circumstances presented in the report;</w:t>
      </w:r>
    </w:p>
    <w:p w14:paraId="704B041B" w14:textId="66A25D06" w:rsidR="00CD2A5E" w:rsidRPr="00F857E7" w:rsidRDefault="00CD2A5E" w:rsidP="00CD2A5E">
      <w:pPr>
        <w:pStyle w:val="Akapitzlist"/>
        <w:numPr>
          <w:ilvl w:val="0"/>
          <w:numId w:val="28"/>
        </w:numPr>
        <w:rPr>
          <w:lang w:val="en-GB"/>
        </w:rPr>
      </w:pPr>
      <w:r w:rsidRPr="00F857E7">
        <w:rPr>
          <w:lang w:val="en-GB"/>
        </w:rPr>
        <w:t>listens to the parties involved in the conflict and any potential witnesses;</w:t>
      </w:r>
    </w:p>
    <w:p w14:paraId="08E96CD5" w14:textId="1844266F" w:rsidR="00CD2A5E" w:rsidRPr="00F857E7" w:rsidRDefault="00CD2A5E" w:rsidP="00CD2A5E">
      <w:pPr>
        <w:pStyle w:val="Akapitzlist"/>
        <w:numPr>
          <w:ilvl w:val="0"/>
          <w:numId w:val="28"/>
        </w:numPr>
        <w:rPr>
          <w:lang w:val="en-GB"/>
        </w:rPr>
      </w:pPr>
      <w:r w:rsidRPr="00F857E7">
        <w:rPr>
          <w:lang w:val="en-GB"/>
        </w:rPr>
        <w:t>takes actions aimed at resolving the conflict (e.g., through discussions with the parties involved).</w:t>
      </w:r>
    </w:p>
    <w:p w14:paraId="7E00E5F1" w14:textId="77777777" w:rsidR="00CD2A5E" w:rsidRPr="00F857E7" w:rsidRDefault="00CD2A5E" w:rsidP="00CD2A5E">
      <w:pPr>
        <w:pStyle w:val="Akapitzlist"/>
        <w:numPr>
          <w:ilvl w:val="0"/>
          <w:numId w:val="26"/>
        </w:numPr>
        <w:rPr>
          <w:lang w:val="en-GB"/>
        </w:rPr>
      </w:pPr>
      <w:r w:rsidRPr="00F857E7">
        <w:rPr>
          <w:lang w:val="en-GB"/>
        </w:rPr>
        <w:t>Proceedings before the confidential advisor are confidential. The confidentiality of the proceedings applies to all participants.</w:t>
      </w:r>
    </w:p>
    <w:p w14:paraId="03824218" w14:textId="77777777" w:rsidR="00CD2A5E" w:rsidRPr="00F857E7" w:rsidRDefault="00CD2A5E" w:rsidP="00CD2A5E">
      <w:pPr>
        <w:pStyle w:val="Akapitzlist"/>
        <w:numPr>
          <w:ilvl w:val="0"/>
          <w:numId w:val="26"/>
        </w:numPr>
        <w:rPr>
          <w:lang w:val="en-GB"/>
        </w:rPr>
      </w:pPr>
      <w:r w:rsidRPr="00F857E7">
        <w:rPr>
          <w:lang w:val="en-GB"/>
        </w:rPr>
        <w:t xml:space="preserve">Based on objective criteria, the confidential advisor assesses whether there have been undesirable </w:t>
      </w:r>
      <w:proofErr w:type="spellStart"/>
      <w:r w:rsidRPr="00F857E7">
        <w:rPr>
          <w:lang w:val="en-GB"/>
        </w:rPr>
        <w:t>behaviors</w:t>
      </w:r>
      <w:proofErr w:type="spellEnd"/>
      <w:r w:rsidRPr="00F857E7">
        <w:rPr>
          <w:lang w:val="en-GB"/>
        </w:rPr>
        <w:t xml:space="preserve"> characterized as workplace harassment and whether the employee has been the target of such </w:t>
      </w:r>
      <w:proofErr w:type="spellStart"/>
      <w:r w:rsidRPr="00F857E7">
        <w:rPr>
          <w:lang w:val="en-GB"/>
        </w:rPr>
        <w:t>behaviors</w:t>
      </w:r>
      <w:proofErr w:type="spellEnd"/>
      <w:r w:rsidRPr="00F857E7">
        <w:rPr>
          <w:lang w:val="en-GB"/>
        </w:rPr>
        <w:t xml:space="preserve"> (including those mentioned in § 3, paragraph 5) that, according to an objective measure, can be considered as having the purpose, potential, or result of causing at least one of the effects listed in Article 943, paragraph 2 of the </w:t>
      </w:r>
      <w:proofErr w:type="spellStart"/>
      <w:r w:rsidRPr="00F857E7">
        <w:rPr>
          <w:lang w:val="en-GB"/>
        </w:rPr>
        <w:t>Labor</w:t>
      </w:r>
      <w:proofErr w:type="spellEnd"/>
      <w:r w:rsidRPr="00F857E7">
        <w:rPr>
          <w:lang w:val="en-GB"/>
        </w:rPr>
        <w:t xml:space="preserve"> Code.</w:t>
      </w:r>
    </w:p>
    <w:p w14:paraId="372E49CB" w14:textId="77777777" w:rsidR="00CD2A5E" w:rsidRPr="00F857E7" w:rsidRDefault="00CD2A5E" w:rsidP="00CD2A5E">
      <w:pPr>
        <w:pStyle w:val="Akapitzlist"/>
        <w:numPr>
          <w:ilvl w:val="0"/>
          <w:numId w:val="26"/>
        </w:numPr>
        <w:rPr>
          <w:lang w:val="en-GB"/>
        </w:rPr>
      </w:pPr>
      <w:r w:rsidRPr="00F857E7">
        <w:rPr>
          <w:lang w:val="en-GB"/>
        </w:rPr>
        <w:t>Preliminary proceedings should be concluded no later than one month from the date of initiation.</w:t>
      </w:r>
    </w:p>
    <w:p w14:paraId="05D1B7A2" w14:textId="77777777" w:rsidR="00CD2A5E" w:rsidRPr="00F857E7" w:rsidRDefault="00CD2A5E" w:rsidP="00CD2A5E">
      <w:pPr>
        <w:pStyle w:val="Akapitzlist"/>
        <w:numPr>
          <w:ilvl w:val="0"/>
          <w:numId w:val="26"/>
        </w:numPr>
        <w:rPr>
          <w:lang w:val="en-GB"/>
        </w:rPr>
      </w:pPr>
      <w:r w:rsidRPr="00F857E7">
        <w:rPr>
          <w:lang w:val="en-GB"/>
        </w:rPr>
        <w:t>Upon completion of the preliminary proceedings, the confidential advisor provides the Rector with a written report containing information on the findings, including a description of the case, the positions presented by the parties to the proceedings, proposed conflict resolution, or the outcome of the proceedings.</w:t>
      </w:r>
    </w:p>
    <w:p w14:paraId="597E6EE2" w14:textId="77777777" w:rsidR="00CD2A5E" w:rsidRPr="00F857E7" w:rsidRDefault="00CD2A5E" w:rsidP="00CD2A5E">
      <w:pPr>
        <w:pStyle w:val="Akapitzlist"/>
        <w:numPr>
          <w:ilvl w:val="0"/>
          <w:numId w:val="26"/>
        </w:numPr>
        <w:rPr>
          <w:lang w:val="en-GB"/>
        </w:rPr>
      </w:pPr>
      <w:r w:rsidRPr="00F857E7">
        <w:rPr>
          <w:lang w:val="en-GB"/>
        </w:rPr>
        <w:t>As a result of the preliminary proceedings, at the request of the confidential advisor, the Rector may:</w:t>
      </w:r>
    </w:p>
    <w:p w14:paraId="6270B44F" w14:textId="02FF315D" w:rsidR="00CD2A5E" w:rsidRPr="00F857E7" w:rsidRDefault="00CD2A5E" w:rsidP="00CD2A5E">
      <w:pPr>
        <w:pStyle w:val="Akapitzlist"/>
        <w:numPr>
          <w:ilvl w:val="0"/>
          <w:numId w:val="29"/>
        </w:numPr>
        <w:rPr>
          <w:lang w:val="en-GB"/>
        </w:rPr>
      </w:pPr>
      <w:r w:rsidRPr="00F857E7">
        <w:rPr>
          <w:lang w:val="en-GB"/>
        </w:rPr>
        <w:t>refer the matter to the academic ombudsman or another competent entity,</w:t>
      </w:r>
    </w:p>
    <w:p w14:paraId="18C21D3C" w14:textId="508D5F83" w:rsidR="00CD2A5E" w:rsidRPr="00F857E7" w:rsidRDefault="00CD2A5E" w:rsidP="00CD2A5E">
      <w:pPr>
        <w:pStyle w:val="Akapitzlist"/>
        <w:numPr>
          <w:ilvl w:val="0"/>
          <w:numId w:val="29"/>
        </w:numPr>
        <w:rPr>
          <w:lang w:val="en-GB"/>
        </w:rPr>
      </w:pPr>
      <w:r w:rsidRPr="00F857E7">
        <w:rPr>
          <w:lang w:val="en-GB"/>
        </w:rPr>
        <w:t>refer the complainant, with their consent, to the appropriate unit/person within the University who will assist in resolving the problem,</w:t>
      </w:r>
    </w:p>
    <w:p w14:paraId="69E834CD" w14:textId="63461F68" w:rsidR="00CD2A5E" w:rsidRPr="00F857E7" w:rsidRDefault="00CD2A5E" w:rsidP="00CD2A5E">
      <w:pPr>
        <w:pStyle w:val="Akapitzlist"/>
        <w:numPr>
          <w:ilvl w:val="0"/>
          <w:numId w:val="29"/>
        </w:numPr>
        <w:rPr>
          <w:lang w:val="en-GB"/>
        </w:rPr>
      </w:pPr>
      <w:r w:rsidRPr="00F857E7">
        <w:rPr>
          <w:lang w:val="en-GB"/>
        </w:rPr>
        <w:t xml:space="preserve">refer the matter to the team responsible for considering the report of </w:t>
      </w:r>
      <w:proofErr w:type="spellStart"/>
      <w:r w:rsidRPr="00F857E7">
        <w:rPr>
          <w:lang w:val="en-GB"/>
        </w:rPr>
        <w:t>behavior</w:t>
      </w:r>
      <w:proofErr w:type="spellEnd"/>
      <w:r w:rsidRPr="00F857E7">
        <w:rPr>
          <w:lang w:val="en-GB"/>
        </w:rPr>
        <w:t xml:space="preserve"> characterized as workplace harassment,</w:t>
      </w:r>
    </w:p>
    <w:p w14:paraId="0C3E8A8C" w14:textId="372986AE" w:rsidR="00CD2A5E" w:rsidRPr="00F857E7" w:rsidRDefault="00CD2A5E" w:rsidP="00CD2A5E">
      <w:pPr>
        <w:pStyle w:val="Akapitzlist"/>
        <w:numPr>
          <w:ilvl w:val="0"/>
          <w:numId w:val="29"/>
        </w:numPr>
        <w:rPr>
          <w:lang w:val="en-GB"/>
        </w:rPr>
      </w:pPr>
      <w:r w:rsidRPr="00F857E7">
        <w:rPr>
          <w:lang w:val="en-GB"/>
        </w:rPr>
        <w:t>deem the report to be unfounded.</w:t>
      </w:r>
    </w:p>
    <w:p w14:paraId="5655C9D1" w14:textId="77777777" w:rsidR="00CD2A5E" w:rsidRPr="00F857E7" w:rsidRDefault="00CD2A5E" w:rsidP="00CD2A5E">
      <w:pPr>
        <w:pStyle w:val="Akapitzlist"/>
        <w:numPr>
          <w:ilvl w:val="0"/>
          <w:numId w:val="31"/>
        </w:numPr>
        <w:rPr>
          <w:lang w:val="en-GB"/>
        </w:rPr>
      </w:pPr>
      <w:r w:rsidRPr="00F857E7">
        <w:rPr>
          <w:lang w:val="en-GB"/>
        </w:rPr>
        <w:t>The parties to the proceedings have the right to familiarize themselves with the information regarding the findings of the confidential advisor, as mentioned in paragraph 6.</w:t>
      </w:r>
    </w:p>
    <w:p w14:paraId="342C302B" w14:textId="77777777" w:rsidR="00CD2A5E" w:rsidRPr="00F857E7" w:rsidRDefault="00CD2A5E" w:rsidP="00CD2A5E">
      <w:pPr>
        <w:pStyle w:val="Akapitzlist"/>
        <w:numPr>
          <w:ilvl w:val="0"/>
          <w:numId w:val="31"/>
        </w:numPr>
        <w:rPr>
          <w:lang w:val="en-GB"/>
        </w:rPr>
      </w:pPr>
      <w:r w:rsidRPr="00F857E7">
        <w:rPr>
          <w:lang w:val="en-GB"/>
        </w:rPr>
        <w:t xml:space="preserve">If the information provided indicates that the proceedings conducted by the confidential advisor have not resolved the conflict, further proceedings regarding the matter are taken over by the team designated by the Rector to consider the report of </w:t>
      </w:r>
      <w:proofErr w:type="spellStart"/>
      <w:r w:rsidRPr="00F857E7">
        <w:rPr>
          <w:lang w:val="en-GB"/>
        </w:rPr>
        <w:t>behavior</w:t>
      </w:r>
      <w:proofErr w:type="spellEnd"/>
      <w:r w:rsidRPr="00F857E7">
        <w:rPr>
          <w:lang w:val="en-GB"/>
        </w:rPr>
        <w:t xml:space="preserve"> characterized as workplace harassment.</w:t>
      </w:r>
    </w:p>
    <w:p w14:paraId="11EEA3CB" w14:textId="77777777" w:rsidR="00CD2A5E" w:rsidRPr="00F857E7" w:rsidRDefault="00CD2A5E" w:rsidP="00CD2A5E">
      <w:pPr>
        <w:rPr>
          <w:lang w:val="en-GB"/>
        </w:rPr>
      </w:pPr>
    </w:p>
    <w:p w14:paraId="656C5453" w14:textId="77777777" w:rsidR="00CD2A5E" w:rsidRPr="00F857E7" w:rsidRDefault="00CD2A5E" w:rsidP="00CD2A5E">
      <w:pPr>
        <w:jc w:val="center"/>
        <w:rPr>
          <w:b/>
          <w:bCs/>
          <w:lang w:val="en-GB"/>
        </w:rPr>
      </w:pPr>
      <w:r w:rsidRPr="00F857E7">
        <w:rPr>
          <w:b/>
          <w:bCs/>
          <w:lang w:val="en-GB"/>
        </w:rPr>
        <w:t>VI. Team for Considering Reports of Workplace Harassment</w:t>
      </w:r>
    </w:p>
    <w:p w14:paraId="01F5F9A4" w14:textId="5A2FDEC2" w:rsidR="00CD2A5E" w:rsidRPr="00F857E7" w:rsidRDefault="00CD2A5E" w:rsidP="00CD2A5E">
      <w:pPr>
        <w:jc w:val="center"/>
        <w:rPr>
          <w:b/>
          <w:bCs/>
          <w:lang w:val="en-GB"/>
        </w:rPr>
      </w:pPr>
      <w:r w:rsidRPr="00F857E7">
        <w:rPr>
          <w:b/>
          <w:bCs/>
          <w:lang w:val="en-GB"/>
        </w:rPr>
        <w:t>§ 7.</w:t>
      </w:r>
    </w:p>
    <w:p w14:paraId="5476B216" w14:textId="77777777" w:rsidR="00CD2A5E" w:rsidRPr="00F857E7" w:rsidRDefault="00CD2A5E" w:rsidP="00CD2A5E">
      <w:pPr>
        <w:pStyle w:val="Akapitzlist"/>
        <w:numPr>
          <w:ilvl w:val="0"/>
          <w:numId w:val="32"/>
        </w:numPr>
        <w:rPr>
          <w:lang w:val="en-GB"/>
        </w:rPr>
      </w:pPr>
      <w:r w:rsidRPr="00F857E7">
        <w:rPr>
          <w:lang w:val="en-GB"/>
        </w:rPr>
        <w:lastRenderedPageBreak/>
        <w:t>The team for considering reports of workplace harassment is appointed ad hoc by the Rector for individual cases and is dissolved upon completion of the proceedings.</w:t>
      </w:r>
    </w:p>
    <w:p w14:paraId="689AE7F5" w14:textId="77777777" w:rsidR="00CD2A5E" w:rsidRPr="00F857E7" w:rsidRDefault="00CD2A5E" w:rsidP="00CD2A5E">
      <w:pPr>
        <w:pStyle w:val="Akapitzlist"/>
        <w:numPr>
          <w:ilvl w:val="0"/>
          <w:numId w:val="32"/>
        </w:numPr>
        <w:rPr>
          <w:lang w:val="en-GB"/>
        </w:rPr>
      </w:pPr>
      <w:r w:rsidRPr="00F857E7">
        <w:rPr>
          <w:lang w:val="en-GB"/>
        </w:rPr>
        <w:t>The team initiates investigative proceedings and consists of the following members, with the exception of paragraph 5:</w:t>
      </w:r>
    </w:p>
    <w:p w14:paraId="19C19D6A" w14:textId="71E51E6F" w:rsidR="00CD2A5E" w:rsidRPr="00F857E7" w:rsidRDefault="00CD2A5E" w:rsidP="00CD2A5E">
      <w:pPr>
        <w:pStyle w:val="Akapitzlist"/>
        <w:numPr>
          <w:ilvl w:val="0"/>
          <w:numId w:val="33"/>
        </w:numPr>
        <w:rPr>
          <w:lang w:val="en-GB"/>
        </w:rPr>
      </w:pPr>
      <w:r w:rsidRPr="00F857E7">
        <w:rPr>
          <w:lang w:val="en-GB"/>
        </w:rPr>
        <w:t>Head of the Human Resources Department;</w:t>
      </w:r>
    </w:p>
    <w:p w14:paraId="33C0A534" w14:textId="6CF156D9" w:rsidR="00CD2A5E" w:rsidRPr="00F857E7" w:rsidRDefault="00CD2A5E" w:rsidP="00CD2A5E">
      <w:pPr>
        <w:pStyle w:val="Akapitzlist"/>
        <w:numPr>
          <w:ilvl w:val="0"/>
          <w:numId w:val="33"/>
        </w:numPr>
        <w:rPr>
          <w:lang w:val="en-GB"/>
        </w:rPr>
      </w:pPr>
      <w:r w:rsidRPr="00F857E7">
        <w:rPr>
          <w:lang w:val="en-GB"/>
        </w:rPr>
        <w:t>Confidential advisor;</w:t>
      </w:r>
    </w:p>
    <w:p w14:paraId="008E907D" w14:textId="29FF76DB" w:rsidR="00CD2A5E" w:rsidRPr="00F857E7" w:rsidRDefault="00CD2A5E" w:rsidP="00CD2A5E">
      <w:pPr>
        <w:pStyle w:val="Akapitzlist"/>
        <w:numPr>
          <w:ilvl w:val="0"/>
          <w:numId w:val="33"/>
        </w:numPr>
        <w:rPr>
          <w:lang w:val="en-GB"/>
        </w:rPr>
      </w:pPr>
      <w:r w:rsidRPr="00F857E7">
        <w:rPr>
          <w:lang w:val="en-GB"/>
        </w:rPr>
        <w:t>Representative of the Rector for equal treatment matters;</w:t>
      </w:r>
    </w:p>
    <w:p w14:paraId="7849C1A8" w14:textId="1AB89A0D" w:rsidR="00CD2A5E" w:rsidRPr="00F857E7" w:rsidRDefault="00CD2A5E" w:rsidP="00CD2A5E">
      <w:pPr>
        <w:pStyle w:val="Akapitzlist"/>
        <w:numPr>
          <w:ilvl w:val="0"/>
          <w:numId w:val="33"/>
        </w:numPr>
        <w:rPr>
          <w:lang w:val="en-GB"/>
        </w:rPr>
      </w:pPr>
      <w:r w:rsidRPr="00F857E7">
        <w:rPr>
          <w:lang w:val="en-GB"/>
        </w:rPr>
        <w:t xml:space="preserve">Representative of the trade unions operating at the university or a social </w:t>
      </w:r>
      <w:proofErr w:type="spellStart"/>
      <w:r w:rsidRPr="00F857E7">
        <w:rPr>
          <w:lang w:val="en-GB"/>
        </w:rPr>
        <w:t>labor</w:t>
      </w:r>
      <w:proofErr w:type="spellEnd"/>
      <w:r w:rsidRPr="00F857E7">
        <w:rPr>
          <w:lang w:val="en-GB"/>
        </w:rPr>
        <w:t xml:space="preserve"> inspector;</w:t>
      </w:r>
    </w:p>
    <w:p w14:paraId="4097375A" w14:textId="6AC6F2E1" w:rsidR="00CD2A5E" w:rsidRPr="00F857E7" w:rsidRDefault="00CD2A5E" w:rsidP="00CD2A5E">
      <w:pPr>
        <w:pStyle w:val="Akapitzlist"/>
        <w:numPr>
          <w:ilvl w:val="0"/>
          <w:numId w:val="33"/>
        </w:numPr>
        <w:rPr>
          <w:lang w:val="en-GB"/>
        </w:rPr>
      </w:pPr>
      <w:r w:rsidRPr="00F857E7">
        <w:rPr>
          <w:lang w:val="en-GB"/>
        </w:rPr>
        <w:t>Representative of the Rector (e.g., dean/chancellor/vice-rector/academic ombudsman/director of the Doctoral School).</w:t>
      </w:r>
    </w:p>
    <w:p w14:paraId="04335DAD" w14:textId="77777777" w:rsidR="00CD2A5E" w:rsidRPr="00F857E7" w:rsidRDefault="00CD2A5E" w:rsidP="00CD6B74">
      <w:pPr>
        <w:pStyle w:val="Akapitzlist"/>
        <w:numPr>
          <w:ilvl w:val="0"/>
          <w:numId w:val="32"/>
        </w:numPr>
        <w:rPr>
          <w:lang w:val="en-GB"/>
        </w:rPr>
      </w:pPr>
      <w:r w:rsidRPr="00F857E7">
        <w:rPr>
          <w:lang w:val="en-GB"/>
        </w:rPr>
        <w:t>The chairperson of the team is appointed by the Rector.</w:t>
      </w:r>
    </w:p>
    <w:p w14:paraId="419D717E" w14:textId="77777777" w:rsidR="00CD2A5E" w:rsidRPr="00F857E7" w:rsidRDefault="00CD2A5E" w:rsidP="00CD6B74">
      <w:pPr>
        <w:pStyle w:val="Akapitzlist"/>
        <w:numPr>
          <w:ilvl w:val="0"/>
          <w:numId w:val="32"/>
        </w:numPr>
        <w:rPr>
          <w:lang w:val="en-GB"/>
        </w:rPr>
      </w:pPr>
      <w:r w:rsidRPr="00F857E7">
        <w:rPr>
          <w:lang w:val="en-GB"/>
        </w:rPr>
        <w:t xml:space="preserve">The tasks of the team include assessing whether the actions and </w:t>
      </w:r>
      <w:proofErr w:type="spellStart"/>
      <w:r w:rsidRPr="00F857E7">
        <w:rPr>
          <w:lang w:val="en-GB"/>
        </w:rPr>
        <w:t>behaviors</w:t>
      </w:r>
      <w:proofErr w:type="spellEnd"/>
      <w:r w:rsidRPr="00F857E7">
        <w:rPr>
          <w:lang w:val="en-GB"/>
        </w:rPr>
        <w:t xml:space="preserve"> presented by the employee in the report constitute workplace harassment or a different conflict situation, as well as preparing well-founded conclusions and proposals for conflict resolution.</w:t>
      </w:r>
    </w:p>
    <w:p w14:paraId="5017B8BA" w14:textId="77777777" w:rsidR="00CD2A5E" w:rsidRPr="00F857E7" w:rsidRDefault="00CD2A5E" w:rsidP="00CD6B74">
      <w:pPr>
        <w:pStyle w:val="Akapitzlist"/>
        <w:numPr>
          <w:ilvl w:val="0"/>
          <w:numId w:val="32"/>
        </w:numPr>
        <w:rPr>
          <w:lang w:val="en-GB"/>
        </w:rPr>
      </w:pPr>
      <w:r w:rsidRPr="00F857E7">
        <w:rPr>
          <w:lang w:val="en-GB"/>
        </w:rPr>
        <w:t>The following individuals cannot be members of the team:</w:t>
      </w:r>
    </w:p>
    <w:p w14:paraId="39169C20" w14:textId="3003D5E0" w:rsidR="00CD2A5E" w:rsidRPr="00F857E7" w:rsidRDefault="00CD2A5E" w:rsidP="00CD6B74">
      <w:pPr>
        <w:pStyle w:val="Akapitzlist"/>
        <w:numPr>
          <w:ilvl w:val="0"/>
          <w:numId w:val="35"/>
        </w:numPr>
        <w:rPr>
          <w:lang w:val="en-GB"/>
        </w:rPr>
      </w:pPr>
      <w:r w:rsidRPr="00F857E7">
        <w:rPr>
          <w:lang w:val="en-GB"/>
        </w:rPr>
        <w:t>The complaining employee;</w:t>
      </w:r>
    </w:p>
    <w:p w14:paraId="33704853" w14:textId="1FD55D13" w:rsidR="00CD2A5E" w:rsidRPr="00F857E7" w:rsidRDefault="00CD2A5E" w:rsidP="00CD6B74">
      <w:pPr>
        <w:pStyle w:val="Akapitzlist"/>
        <w:numPr>
          <w:ilvl w:val="0"/>
          <w:numId w:val="35"/>
        </w:numPr>
        <w:rPr>
          <w:lang w:val="en-GB"/>
        </w:rPr>
      </w:pPr>
      <w:r w:rsidRPr="00F857E7">
        <w:rPr>
          <w:lang w:val="en-GB"/>
        </w:rPr>
        <w:t xml:space="preserve">The employee accused of undesirable </w:t>
      </w:r>
      <w:proofErr w:type="spellStart"/>
      <w:r w:rsidRPr="00F857E7">
        <w:rPr>
          <w:lang w:val="en-GB"/>
        </w:rPr>
        <w:t>behaviors</w:t>
      </w:r>
      <w:proofErr w:type="spellEnd"/>
      <w:r w:rsidRPr="00F857E7">
        <w:rPr>
          <w:lang w:val="en-GB"/>
        </w:rPr>
        <w:t xml:space="preserve"> characterized as workplace harassment;</w:t>
      </w:r>
    </w:p>
    <w:p w14:paraId="759363AD" w14:textId="1A4B9B6E" w:rsidR="00CD2A5E" w:rsidRPr="00F857E7" w:rsidRDefault="00CD2A5E" w:rsidP="00CD6B74">
      <w:pPr>
        <w:pStyle w:val="Akapitzlist"/>
        <w:numPr>
          <w:ilvl w:val="0"/>
          <w:numId w:val="35"/>
        </w:numPr>
        <w:rPr>
          <w:lang w:val="en-GB"/>
        </w:rPr>
      </w:pPr>
      <w:r w:rsidRPr="00F857E7">
        <w:rPr>
          <w:lang w:val="en-GB"/>
        </w:rPr>
        <w:t>The head of the organizational unit in which the complaining employee is employed;</w:t>
      </w:r>
    </w:p>
    <w:p w14:paraId="3263E7A6" w14:textId="249D79BE" w:rsidR="00CD2A5E" w:rsidRPr="00F857E7" w:rsidRDefault="00CD2A5E" w:rsidP="00CD6B74">
      <w:pPr>
        <w:pStyle w:val="Akapitzlist"/>
        <w:numPr>
          <w:ilvl w:val="0"/>
          <w:numId w:val="35"/>
        </w:numPr>
        <w:rPr>
          <w:lang w:val="en-GB"/>
        </w:rPr>
      </w:pPr>
      <w:r w:rsidRPr="00F857E7">
        <w:rPr>
          <w:lang w:val="en-GB"/>
        </w:rPr>
        <w:t xml:space="preserve">The head of the organizational unit in which the employee accused of undesirable </w:t>
      </w:r>
      <w:proofErr w:type="spellStart"/>
      <w:r w:rsidRPr="00F857E7">
        <w:rPr>
          <w:lang w:val="en-GB"/>
        </w:rPr>
        <w:t>behaviors</w:t>
      </w:r>
      <w:proofErr w:type="spellEnd"/>
      <w:r w:rsidRPr="00F857E7">
        <w:rPr>
          <w:lang w:val="en-GB"/>
        </w:rPr>
        <w:t xml:space="preserve"> characterized as workplace harassment is employed;</w:t>
      </w:r>
    </w:p>
    <w:p w14:paraId="3DBA9243" w14:textId="3D27A982" w:rsidR="00CD2A5E" w:rsidRPr="00F857E7" w:rsidRDefault="00CD2A5E" w:rsidP="00CD6B74">
      <w:pPr>
        <w:pStyle w:val="Akapitzlist"/>
        <w:numPr>
          <w:ilvl w:val="0"/>
          <w:numId w:val="35"/>
        </w:numPr>
        <w:rPr>
          <w:lang w:val="en-GB"/>
        </w:rPr>
      </w:pPr>
      <w:r w:rsidRPr="00F857E7">
        <w:rPr>
          <w:lang w:val="en-GB"/>
        </w:rPr>
        <w:t>A person who, in any relationship with any of the parties to the proceedings, is their spouse, relative, or second-degree relative, in such a legal or factual relationship (e.g., cohabiting), that may raise doubts about their impartiality;</w:t>
      </w:r>
    </w:p>
    <w:p w14:paraId="3989EEB4" w14:textId="43083C1B" w:rsidR="00CD2A5E" w:rsidRPr="00F857E7" w:rsidRDefault="00CD2A5E" w:rsidP="00CD6B74">
      <w:pPr>
        <w:pStyle w:val="Akapitzlist"/>
        <w:numPr>
          <w:ilvl w:val="0"/>
          <w:numId w:val="35"/>
        </w:numPr>
        <w:rPr>
          <w:lang w:val="en-GB"/>
        </w:rPr>
      </w:pPr>
      <w:r w:rsidRPr="00F857E7">
        <w:rPr>
          <w:lang w:val="en-GB"/>
        </w:rPr>
        <w:t>A person who is a friend, close collaborator, or in conflict with any party to the proceedings;</w:t>
      </w:r>
    </w:p>
    <w:p w14:paraId="7B974B79" w14:textId="56F799E4" w:rsidR="00CD2A5E" w:rsidRPr="00F857E7" w:rsidRDefault="00CD2A5E" w:rsidP="00CD6B74">
      <w:pPr>
        <w:pStyle w:val="Akapitzlist"/>
        <w:numPr>
          <w:ilvl w:val="0"/>
          <w:numId w:val="35"/>
        </w:numPr>
        <w:rPr>
          <w:lang w:val="en-GB"/>
        </w:rPr>
      </w:pPr>
      <w:r w:rsidRPr="00F857E7">
        <w:rPr>
          <w:lang w:val="en-GB"/>
        </w:rPr>
        <w:t>A person who is subordinate to any party to the proceedings.</w:t>
      </w:r>
    </w:p>
    <w:p w14:paraId="76376A39" w14:textId="77777777" w:rsidR="00CD2A5E" w:rsidRPr="00F857E7" w:rsidRDefault="00CD2A5E" w:rsidP="00CD6B74">
      <w:pPr>
        <w:pStyle w:val="Akapitzlist"/>
        <w:numPr>
          <w:ilvl w:val="0"/>
          <w:numId w:val="37"/>
        </w:numPr>
        <w:rPr>
          <w:lang w:val="en-GB"/>
        </w:rPr>
      </w:pPr>
      <w:r w:rsidRPr="00F857E7">
        <w:rPr>
          <w:lang w:val="en-GB"/>
        </w:rPr>
        <w:t>The chairperson and members of the team are required to submit a statement in accordance with the template provided in Annex 2.</w:t>
      </w:r>
    </w:p>
    <w:p w14:paraId="46F303EB" w14:textId="77777777" w:rsidR="00CD2A5E" w:rsidRPr="00F857E7" w:rsidRDefault="00CD2A5E" w:rsidP="00CD6B74">
      <w:pPr>
        <w:pStyle w:val="Akapitzlist"/>
        <w:numPr>
          <w:ilvl w:val="0"/>
          <w:numId w:val="37"/>
        </w:numPr>
        <w:rPr>
          <w:lang w:val="en-GB"/>
        </w:rPr>
      </w:pPr>
      <w:r w:rsidRPr="00F857E7">
        <w:rPr>
          <w:lang w:val="en-GB"/>
        </w:rPr>
        <w:t>During their appointment, the team members and the individual indicated in paragraph 10 are authorized by the Rector to access personal data for processing purposes within this procedure, based on Article 29 in conjunction with Article 28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2016, No. 119), also known as the GDPR.</w:t>
      </w:r>
    </w:p>
    <w:p w14:paraId="73EA27E8" w14:textId="77777777" w:rsidR="00CD2A5E" w:rsidRPr="00F857E7" w:rsidRDefault="00CD2A5E" w:rsidP="00CD6B74">
      <w:pPr>
        <w:pStyle w:val="Akapitzlist"/>
        <w:numPr>
          <w:ilvl w:val="0"/>
          <w:numId w:val="37"/>
        </w:numPr>
        <w:rPr>
          <w:lang w:val="en-GB"/>
        </w:rPr>
      </w:pPr>
      <w:r w:rsidRPr="00F857E7">
        <w:rPr>
          <w:lang w:val="en-GB"/>
        </w:rPr>
        <w:t>The team holds meetings convened by the chairperson according to the needs of the ongoing proceedings. A protocol is prepared for each meeting, signed by the chairperson and the attending members of the team.</w:t>
      </w:r>
    </w:p>
    <w:p w14:paraId="7909F1CE" w14:textId="77777777" w:rsidR="00CD2A5E" w:rsidRPr="00F857E7" w:rsidRDefault="00CD2A5E" w:rsidP="00CD6B74">
      <w:pPr>
        <w:pStyle w:val="Akapitzlist"/>
        <w:numPr>
          <w:ilvl w:val="0"/>
          <w:numId w:val="37"/>
        </w:numPr>
        <w:rPr>
          <w:lang w:val="en-GB"/>
        </w:rPr>
      </w:pPr>
      <w:r w:rsidRPr="00F857E7">
        <w:rPr>
          <w:lang w:val="en-GB"/>
        </w:rPr>
        <w:t>The team's position is determined by consensus or by a simple majority vote in the presence of at least 3 members of the team.</w:t>
      </w:r>
    </w:p>
    <w:p w14:paraId="0D8E55DD" w14:textId="77777777" w:rsidR="00CD2A5E" w:rsidRPr="00F857E7" w:rsidRDefault="00CD2A5E" w:rsidP="00CD6B74">
      <w:pPr>
        <w:pStyle w:val="Akapitzlist"/>
        <w:numPr>
          <w:ilvl w:val="0"/>
          <w:numId w:val="37"/>
        </w:numPr>
        <w:rPr>
          <w:lang w:val="en-GB"/>
        </w:rPr>
      </w:pPr>
      <w:r w:rsidRPr="00F857E7">
        <w:rPr>
          <w:lang w:val="en-GB"/>
        </w:rPr>
        <w:t>The protocols of the team meetings are prepared by the secretary, a designated employee of the Human Resources Department, who is bound by confidentiality and has authorization for processing personal data. The members of the team have the right to submit comments and corrections to the prepared protocol.</w:t>
      </w:r>
    </w:p>
    <w:p w14:paraId="2880B3A9" w14:textId="77777777" w:rsidR="00CD2A5E" w:rsidRPr="00F857E7" w:rsidRDefault="00CD2A5E" w:rsidP="00CD2A5E">
      <w:pPr>
        <w:rPr>
          <w:lang w:val="en-GB"/>
        </w:rPr>
      </w:pPr>
    </w:p>
    <w:p w14:paraId="0C33AF74" w14:textId="128D1110" w:rsidR="00CD6B74" w:rsidRPr="00F857E7" w:rsidRDefault="00CD6B74" w:rsidP="00CD6B74">
      <w:pPr>
        <w:jc w:val="center"/>
        <w:rPr>
          <w:b/>
          <w:bCs/>
          <w:lang w:val="en-GB"/>
        </w:rPr>
      </w:pPr>
      <w:r w:rsidRPr="00F857E7">
        <w:rPr>
          <w:b/>
          <w:bCs/>
          <w:lang w:val="en-GB"/>
        </w:rPr>
        <w:lastRenderedPageBreak/>
        <w:t>VII. Investigative Procedure</w:t>
      </w:r>
    </w:p>
    <w:p w14:paraId="3B5BF709" w14:textId="3A9E8BC3" w:rsidR="00CD6B74" w:rsidRPr="00F857E7" w:rsidRDefault="005F04EB" w:rsidP="00CD6B74">
      <w:pPr>
        <w:jc w:val="center"/>
        <w:rPr>
          <w:b/>
          <w:bCs/>
          <w:lang w:val="en-GB"/>
        </w:rPr>
      </w:pPr>
      <w:r w:rsidRPr="00F857E7">
        <w:rPr>
          <w:b/>
          <w:bCs/>
          <w:lang w:val="en-GB"/>
        </w:rPr>
        <w:t>§</w:t>
      </w:r>
      <w:r w:rsidR="00CD6B74" w:rsidRPr="00F857E7">
        <w:rPr>
          <w:b/>
          <w:bCs/>
          <w:lang w:val="en-GB"/>
        </w:rPr>
        <w:t xml:space="preserve"> 8:</w:t>
      </w:r>
    </w:p>
    <w:p w14:paraId="5220E15F" w14:textId="77777777" w:rsidR="00CD6B74" w:rsidRPr="00F857E7" w:rsidRDefault="00CD6B74" w:rsidP="00CD6B74">
      <w:pPr>
        <w:pStyle w:val="Akapitzlist"/>
        <w:numPr>
          <w:ilvl w:val="0"/>
          <w:numId w:val="38"/>
        </w:numPr>
        <w:rPr>
          <w:lang w:val="en-GB"/>
        </w:rPr>
      </w:pPr>
      <w:r w:rsidRPr="00F857E7">
        <w:rPr>
          <w:lang w:val="en-GB"/>
        </w:rPr>
        <w:t xml:space="preserve">The team responsible for addressing reports of bullying </w:t>
      </w:r>
      <w:proofErr w:type="spellStart"/>
      <w:r w:rsidRPr="00F857E7">
        <w:rPr>
          <w:lang w:val="en-GB"/>
        </w:rPr>
        <w:t>behavior</w:t>
      </w:r>
      <w:proofErr w:type="spellEnd"/>
      <w:r w:rsidRPr="00F857E7">
        <w:rPr>
          <w:lang w:val="en-GB"/>
        </w:rPr>
        <w:t xml:space="preserve"> is to initiate the investigative procedure promptly.</w:t>
      </w:r>
    </w:p>
    <w:p w14:paraId="5272CFD4" w14:textId="77777777" w:rsidR="00CD6B74" w:rsidRPr="00F857E7" w:rsidRDefault="00CD6B74" w:rsidP="00CD6B74">
      <w:pPr>
        <w:pStyle w:val="Akapitzlist"/>
        <w:numPr>
          <w:ilvl w:val="0"/>
          <w:numId w:val="38"/>
        </w:numPr>
        <w:rPr>
          <w:lang w:val="en-GB"/>
        </w:rPr>
      </w:pPr>
      <w:r w:rsidRPr="00F857E7">
        <w:rPr>
          <w:lang w:val="en-GB"/>
        </w:rPr>
        <w:t>The proceedings conducted by the team are confidential. The team is required to examine the report with impartiality and maintain the confidentiality of all information obtained during the procedure.</w:t>
      </w:r>
    </w:p>
    <w:p w14:paraId="199BDB73" w14:textId="77777777" w:rsidR="00CD6B74" w:rsidRPr="00F857E7" w:rsidRDefault="00CD6B74" w:rsidP="00CD6B74">
      <w:pPr>
        <w:pStyle w:val="Akapitzlist"/>
        <w:numPr>
          <w:ilvl w:val="0"/>
          <w:numId w:val="38"/>
        </w:numPr>
        <w:rPr>
          <w:lang w:val="en-GB"/>
        </w:rPr>
      </w:pPr>
      <w:r w:rsidRPr="00F857E7">
        <w:rPr>
          <w:lang w:val="en-GB"/>
        </w:rPr>
        <w:t>Upon the request of the team chair, the HR Department is obligated to provide documents and necessary information to establish all circumstances related to the reported incident.</w:t>
      </w:r>
    </w:p>
    <w:p w14:paraId="0B3E7FAE" w14:textId="77777777" w:rsidR="00CD6B74" w:rsidRPr="00F857E7" w:rsidRDefault="00CD6B74" w:rsidP="00CD6B74">
      <w:pPr>
        <w:pStyle w:val="Akapitzlist"/>
        <w:numPr>
          <w:ilvl w:val="0"/>
          <w:numId w:val="38"/>
        </w:numPr>
        <w:rPr>
          <w:lang w:val="en-GB"/>
        </w:rPr>
      </w:pPr>
      <w:r w:rsidRPr="00F857E7">
        <w:rPr>
          <w:lang w:val="en-GB"/>
        </w:rPr>
        <w:t xml:space="preserve">The team first hears from the parties involved in the proceedings: the complainant and then the person against whom the report of bullying </w:t>
      </w:r>
      <w:proofErr w:type="spellStart"/>
      <w:r w:rsidRPr="00F857E7">
        <w:rPr>
          <w:lang w:val="en-GB"/>
        </w:rPr>
        <w:t>behavior</w:t>
      </w:r>
      <w:proofErr w:type="spellEnd"/>
      <w:r w:rsidRPr="00F857E7">
        <w:rPr>
          <w:lang w:val="en-GB"/>
        </w:rPr>
        <w:t xml:space="preserve"> has been lodged.</w:t>
      </w:r>
    </w:p>
    <w:p w14:paraId="77B4F2D3" w14:textId="77777777" w:rsidR="00CD6B74" w:rsidRPr="00F857E7" w:rsidRDefault="00CD6B74" w:rsidP="00CD6B74">
      <w:pPr>
        <w:pStyle w:val="Akapitzlist"/>
        <w:numPr>
          <w:ilvl w:val="0"/>
          <w:numId w:val="38"/>
        </w:numPr>
        <w:rPr>
          <w:lang w:val="en-GB"/>
        </w:rPr>
      </w:pPr>
      <w:r w:rsidRPr="00F857E7">
        <w:rPr>
          <w:lang w:val="en-GB"/>
        </w:rPr>
        <w:t>The parties involved in the proceedings may submit evidence and present witnesses within 7 days of the team's initial hearing.</w:t>
      </w:r>
    </w:p>
    <w:p w14:paraId="73D486D4" w14:textId="77777777" w:rsidR="00CD6B74" w:rsidRPr="00F857E7" w:rsidRDefault="00CD6B74" w:rsidP="00CD6B74">
      <w:pPr>
        <w:pStyle w:val="Akapitzlist"/>
        <w:numPr>
          <w:ilvl w:val="0"/>
          <w:numId w:val="38"/>
        </w:numPr>
        <w:rPr>
          <w:lang w:val="en-GB"/>
        </w:rPr>
      </w:pPr>
      <w:r w:rsidRPr="00F857E7">
        <w:rPr>
          <w:lang w:val="en-GB"/>
        </w:rPr>
        <w:t>To ensure comprehensive, thorough, and objective clarification of the issue, the team may interview individuals who may possess information relevant to the matter.</w:t>
      </w:r>
    </w:p>
    <w:p w14:paraId="3B456EB9" w14:textId="77777777" w:rsidR="00CD6B74" w:rsidRPr="00F857E7" w:rsidRDefault="00CD6B74" w:rsidP="00CD6B74">
      <w:pPr>
        <w:pStyle w:val="Akapitzlist"/>
        <w:numPr>
          <w:ilvl w:val="0"/>
          <w:numId w:val="38"/>
        </w:numPr>
        <w:rPr>
          <w:lang w:val="en-GB"/>
        </w:rPr>
      </w:pPr>
      <w:r w:rsidRPr="00F857E7">
        <w:rPr>
          <w:lang w:val="en-GB"/>
        </w:rPr>
        <w:t>The team may propose mediation to the parties involved at any stage of the case. Mediation requires the consent of both parties. If the parties cannot agree on a mediator, the team appoints one.</w:t>
      </w:r>
    </w:p>
    <w:p w14:paraId="71B584D9" w14:textId="77777777" w:rsidR="00CD6B74" w:rsidRPr="00F857E7" w:rsidRDefault="00CD6B74" w:rsidP="00CD6B74">
      <w:pPr>
        <w:pStyle w:val="Akapitzlist"/>
        <w:numPr>
          <w:ilvl w:val="0"/>
          <w:numId w:val="38"/>
        </w:numPr>
        <w:rPr>
          <w:lang w:val="en-GB"/>
        </w:rPr>
      </w:pPr>
      <w:r w:rsidRPr="00F857E7">
        <w:rPr>
          <w:lang w:val="en-GB"/>
        </w:rPr>
        <w:t>Mediation should not exceed a duration of 14 days. However, upon mutual agreement of the parties or for other valid reasons, the team may extend the deadline, particularly if there is a possibility of reaching a settlement.</w:t>
      </w:r>
    </w:p>
    <w:p w14:paraId="5BB66A46" w14:textId="77777777" w:rsidR="00CD6B74" w:rsidRPr="00F857E7" w:rsidRDefault="00CD6B74" w:rsidP="00CD6B74">
      <w:pPr>
        <w:pStyle w:val="Akapitzlist"/>
        <w:numPr>
          <w:ilvl w:val="0"/>
          <w:numId w:val="38"/>
        </w:numPr>
        <w:rPr>
          <w:lang w:val="en-GB"/>
        </w:rPr>
      </w:pPr>
      <w:r w:rsidRPr="00F857E7">
        <w:rPr>
          <w:lang w:val="en-GB"/>
        </w:rPr>
        <w:t>Mediation should facilitate an analysis of the issues underlying the dispute, promote understanding of misunderstandings, and ultimately lead to finding a mutually satisfactory resolution or clarification of the circumstances and causes hindering the conclusion of an agreement.</w:t>
      </w:r>
    </w:p>
    <w:p w14:paraId="0017D993" w14:textId="77777777" w:rsidR="00CD6B74" w:rsidRPr="00F857E7" w:rsidRDefault="00CD6B74" w:rsidP="00CD6B74">
      <w:pPr>
        <w:pStyle w:val="Akapitzlist"/>
        <w:numPr>
          <w:ilvl w:val="0"/>
          <w:numId w:val="38"/>
        </w:numPr>
        <w:rPr>
          <w:lang w:val="en-GB"/>
        </w:rPr>
      </w:pPr>
      <w:r w:rsidRPr="00F857E7">
        <w:rPr>
          <w:lang w:val="en-GB"/>
        </w:rPr>
        <w:t>The mediator's role is to ensure that the settlement satisfies both parties, complies with the law and principles of social coexistence. The settlement should include the agreed-upon method of resolving the conflict, specifying the mutual obligations of the parties and the possible deadline for their implementation. Both parties involved in the proceedings and the mediator sign the agreement.</w:t>
      </w:r>
    </w:p>
    <w:p w14:paraId="2E027D39" w14:textId="77777777" w:rsidR="00CD6B74" w:rsidRPr="00F857E7" w:rsidRDefault="00CD6B74" w:rsidP="00CD6B74">
      <w:pPr>
        <w:pStyle w:val="Akapitzlist"/>
        <w:numPr>
          <w:ilvl w:val="0"/>
          <w:numId w:val="38"/>
        </w:numPr>
        <w:rPr>
          <w:lang w:val="en-GB"/>
        </w:rPr>
      </w:pPr>
      <w:r w:rsidRPr="00F857E7">
        <w:rPr>
          <w:lang w:val="en-GB"/>
        </w:rPr>
        <w:t>The mediator presents a report on the conducted mediation, indicating whether an agreement was reached or not, to the team.</w:t>
      </w:r>
    </w:p>
    <w:p w14:paraId="308ABC9D" w14:textId="77777777" w:rsidR="00CD6B74" w:rsidRPr="00F857E7" w:rsidRDefault="00CD6B74" w:rsidP="00CD6B74">
      <w:pPr>
        <w:pStyle w:val="Akapitzlist"/>
        <w:numPr>
          <w:ilvl w:val="0"/>
          <w:numId w:val="38"/>
        </w:numPr>
        <w:rPr>
          <w:lang w:val="en-GB"/>
        </w:rPr>
      </w:pPr>
      <w:r w:rsidRPr="00F857E7">
        <w:rPr>
          <w:lang w:val="en-GB"/>
        </w:rPr>
        <w:t>The team may refuse to approve an agreement if it is unclear or contains contradictions.</w:t>
      </w:r>
    </w:p>
    <w:p w14:paraId="5572B065" w14:textId="77777777" w:rsidR="00CD6B74" w:rsidRPr="00F857E7" w:rsidRDefault="00CD6B74" w:rsidP="00CD6B74">
      <w:pPr>
        <w:pStyle w:val="Akapitzlist"/>
        <w:numPr>
          <w:ilvl w:val="0"/>
          <w:numId w:val="38"/>
        </w:numPr>
        <w:rPr>
          <w:lang w:val="en-GB"/>
        </w:rPr>
      </w:pPr>
      <w:r w:rsidRPr="00F857E7">
        <w:rPr>
          <w:lang w:val="en-GB"/>
        </w:rPr>
        <w:t>Employees who possess information related to the matter being investigated by the team are obligated, at the request of the team chair, to provide documents and necessary information for conducting the investigative procedure.</w:t>
      </w:r>
    </w:p>
    <w:p w14:paraId="0F551940" w14:textId="77777777" w:rsidR="00CD6B74" w:rsidRPr="00F857E7" w:rsidRDefault="00CD6B74" w:rsidP="00CD6B74">
      <w:pPr>
        <w:jc w:val="center"/>
        <w:rPr>
          <w:b/>
          <w:bCs/>
          <w:lang w:val="en-GB"/>
        </w:rPr>
      </w:pPr>
    </w:p>
    <w:p w14:paraId="308D199C" w14:textId="1CD30FB3" w:rsidR="00CD6B74" w:rsidRPr="00F857E7" w:rsidRDefault="005F04EB" w:rsidP="00CD6B74">
      <w:pPr>
        <w:jc w:val="center"/>
        <w:rPr>
          <w:b/>
          <w:bCs/>
          <w:lang w:val="en-GB"/>
        </w:rPr>
      </w:pPr>
      <w:r w:rsidRPr="00F857E7">
        <w:rPr>
          <w:b/>
          <w:bCs/>
          <w:lang w:val="en-GB"/>
        </w:rPr>
        <w:t>§</w:t>
      </w:r>
      <w:r>
        <w:rPr>
          <w:b/>
          <w:bCs/>
          <w:lang w:val="en-GB"/>
        </w:rPr>
        <w:t xml:space="preserve"> </w:t>
      </w:r>
      <w:r w:rsidR="00CD6B74" w:rsidRPr="00F857E7">
        <w:rPr>
          <w:b/>
          <w:bCs/>
          <w:lang w:val="en-GB"/>
        </w:rPr>
        <w:t>9:</w:t>
      </w:r>
    </w:p>
    <w:p w14:paraId="301C5582" w14:textId="77777777" w:rsidR="00CD6B74" w:rsidRPr="00F857E7" w:rsidRDefault="00CD6B74" w:rsidP="00CD6B74">
      <w:pPr>
        <w:pStyle w:val="Akapitzlist"/>
        <w:numPr>
          <w:ilvl w:val="0"/>
          <w:numId w:val="39"/>
        </w:numPr>
        <w:rPr>
          <w:lang w:val="en-GB"/>
        </w:rPr>
      </w:pPr>
      <w:r w:rsidRPr="00F857E7">
        <w:rPr>
          <w:lang w:val="en-GB"/>
        </w:rPr>
        <w:t xml:space="preserve">The team summarizes the investigative procedure by preparing a final report for the Rector, which primarily indicates whether the allegations against the accused have been confirmed and whether the evidence was conclusive. The report should include a case description, positions of </w:t>
      </w:r>
      <w:r w:rsidRPr="00F857E7">
        <w:rPr>
          <w:lang w:val="en-GB"/>
        </w:rPr>
        <w:lastRenderedPageBreak/>
        <w:t>the parties involved, proposals for necessary actions to resolve the conflict, and the final outcome of the proceedings.</w:t>
      </w:r>
    </w:p>
    <w:p w14:paraId="4A091BEA" w14:textId="77777777" w:rsidR="00CD6B74" w:rsidRPr="00F857E7" w:rsidRDefault="00CD6B74" w:rsidP="00CD6B74">
      <w:pPr>
        <w:pStyle w:val="Akapitzlist"/>
        <w:numPr>
          <w:ilvl w:val="0"/>
          <w:numId w:val="39"/>
        </w:numPr>
        <w:rPr>
          <w:lang w:val="en-GB"/>
        </w:rPr>
      </w:pPr>
      <w:r w:rsidRPr="00F857E7">
        <w:rPr>
          <w:lang w:val="en-GB"/>
        </w:rPr>
        <w:t>The investigative procedure should be concluded no later than 2 months from the initiation date, excluding the periods specified in Section 8, Clause 8. In justified cases, upon the team chair's request, the Rector may extend the deadline, notifying the individuals involved in the proceedings.</w:t>
      </w:r>
    </w:p>
    <w:p w14:paraId="5A80C8FB" w14:textId="77777777" w:rsidR="00CD6B74" w:rsidRPr="00F857E7" w:rsidRDefault="00CD6B74" w:rsidP="00CD6B74">
      <w:pPr>
        <w:pStyle w:val="Akapitzlist"/>
        <w:numPr>
          <w:ilvl w:val="0"/>
          <w:numId w:val="39"/>
        </w:numPr>
        <w:rPr>
          <w:lang w:val="en-GB"/>
        </w:rPr>
      </w:pPr>
      <w:r w:rsidRPr="00F857E7">
        <w:rPr>
          <w:lang w:val="en-GB"/>
        </w:rPr>
        <w:t>The parties involved in the proceedings receive information about the resolution of the report within 7 days of the conclusion of the investigative procedure.</w:t>
      </w:r>
    </w:p>
    <w:p w14:paraId="74E69343" w14:textId="77777777" w:rsidR="00CD6B74" w:rsidRPr="00F857E7" w:rsidRDefault="00CD6B74" w:rsidP="00CD6B74">
      <w:pPr>
        <w:jc w:val="center"/>
        <w:rPr>
          <w:b/>
          <w:bCs/>
          <w:lang w:val="en-GB"/>
        </w:rPr>
      </w:pPr>
    </w:p>
    <w:p w14:paraId="57923B2A" w14:textId="4B402488" w:rsidR="00CD6B74" w:rsidRPr="00F857E7" w:rsidRDefault="005F04EB" w:rsidP="00CD6B74">
      <w:pPr>
        <w:jc w:val="center"/>
        <w:rPr>
          <w:b/>
          <w:bCs/>
          <w:lang w:val="en-GB"/>
        </w:rPr>
      </w:pPr>
      <w:r w:rsidRPr="00F857E7">
        <w:rPr>
          <w:b/>
          <w:bCs/>
          <w:lang w:val="en-GB"/>
        </w:rPr>
        <w:t>§</w:t>
      </w:r>
      <w:r>
        <w:rPr>
          <w:b/>
          <w:bCs/>
          <w:lang w:val="en-GB"/>
        </w:rPr>
        <w:t xml:space="preserve"> </w:t>
      </w:r>
      <w:r w:rsidR="00CD6B74" w:rsidRPr="00F857E7">
        <w:rPr>
          <w:b/>
          <w:bCs/>
          <w:lang w:val="en-GB"/>
        </w:rPr>
        <w:t>10:</w:t>
      </w:r>
    </w:p>
    <w:p w14:paraId="1FF4ADCD" w14:textId="77777777" w:rsidR="00CD6B74" w:rsidRPr="00F857E7" w:rsidRDefault="00CD6B74" w:rsidP="00CD6B74">
      <w:pPr>
        <w:pStyle w:val="Akapitzlist"/>
        <w:numPr>
          <w:ilvl w:val="0"/>
          <w:numId w:val="40"/>
        </w:numPr>
        <w:rPr>
          <w:lang w:val="en-GB"/>
        </w:rPr>
      </w:pPr>
      <w:r w:rsidRPr="00F857E7">
        <w:rPr>
          <w:lang w:val="en-GB"/>
        </w:rPr>
        <w:t xml:space="preserve">If the team determines the validity and basis of the reported bullying </w:t>
      </w:r>
      <w:proofErr w:type="spellStart"/>
      <w:r w:rsidRPr="00F857E7">
        <w:rPr>
          <w:lang w:val="en-GB"/>
        </w:rPr>
        <w:t>behavior</w:t>
      </w:r>
      <w:proofErr w:type="spellEnd"/>
      <w:r w:rsidRPr="00F857E7">
        <w:rPr>
          <w:lang w:val="en-GB"/>
        </w:rPr>
        <w:t>, the Rector takes actions aimed at effectively eliminating the identified irregularities and preventing their recurrence in the future. Such actions may include, but are not limited to:</w:t>
      </w:r>
    </w:p>
    <w:p w14:paraId="08BC4866" w14:textId="77777777" w:rsidR="00CD6B74" w:rsidRPr="00F857E7" w:rsidRDefault="00CD6B74" w:rsidP="00CD6B74">
      <w:pPr>
        <w:pStyle w:val="Akapitzlist"/>
        <w:numPr>
          <w:ilvl w:val="0"/>
          <w:numId w:val="41"/>
        </w:numPr>
        <w:rPr>
          <w:lang w:val="en-GB"/>
        </w:rPr>
      </w:pPr>
      <w:r w:rsidRPr="00F857E7">
        <w:rPr>
          <w:lang w:val="en-GB"/>
        </w:rPr>
        <w:t xml:space="preserve">Disciplinary consequences for the person against whom the report of bullying </w:t>
      </w:r>
      <w:proofErr w:type="spellStart"/>
      <w:r w:rsidRPr="00F857E7">
        <w:rPr>
          <w:lang w:val="en-GB"/>
        </w:rPr>
        <w:t>behavior</w:t>
      </w:r>
      <w:proofErr w:type="spellEnd"/>
      <w:r w:rsidRPr="00F857E7">
        <w:rPr>
          <w:lang w:val="en-GB"/>
        </w:rPr>
        <w:t xml:space="preserve"> was confirmed, in the form of an official reprimand or warning (while complying with the requirements of Article 109 of the </w:t>
      </w:r>
      <w:proofErr w:type="spellStart"/>
      <w:r w:rsidRPr="00F857E7">
        <w:rPr>
          <w:lang w:val="en-GB"/>
        </w:rPr>
        <w:t>Labor</w:t>
      </w:r>
      <w:proofErr w:type="spellEnd"/>
      <w:r w:rsidRPr="00F857E7">
        <w:rPr>
          <w:lang w:val="en-GB"/>
        </w:rPr>
        <w:t xml:space="preserve"> Code);</w:t>
      </w:r>
    </w:p>
    <w:p w14:paraId="3A322A00" w14:textId="77777777" w:rsidR="00CD6B74" w:rsidRPr="00F857E7" w:rsidRDefault="00CD6B74" w:rsidP="00CD6B74">
      <w:pPr>
        <w:pStyle w:val="Akapitzlist"/>
        <w:numPr>
          <w:ilvl w:val="0"/>
          <w:numId w:val="41"/>
        </w:numPr>
        <w:rPr>
          <w:lang w:val="en-GB"/>
        </w:rPr>
      </w:pPr>
      <w:r w:rsidRPr="00F857E7">
        <w:rPr>
          <w:lang w:val="en-GB"/>
        </w:rPr>
        <w:t>Dismissal from the position (transfer to another position);</w:t>
      </w:r>
    </w:p>
    <w:p w14:paraId="31821DA3" w14:textId="77777777" w:rsidR="00CD6B74" w:rsidRPr="00F857E7" w:rsidRDefault="00CD6B74" w:rsidP="00CD6B74">
      <w:pPr>
        <w:pStyle w:val="Akapitzlist"/>
        <w:numPr>
          <w:ilvl w:val="0"/>
          <w:numId w:val="41"/>
        </w:numPr>
        <w:rPr>
          <w:lang w:val="en-GB"/>
        </w:rPr>
      </w:pPr>
      <w:r w:rsidRPr="00F857E7">
        <w:rPr>
          <w:lang w:val="en-GB"/>
        </w:rPr>
        <w:t>Termination of employment without notice due to the employee's fault.</w:t>
      </w:r>
    </w:p>
    <w:p w14:paraId="5C878C37" w14:textId="77777777" w:rsidR="00CD6B74" w:rsidRPr="00F857E7" w:rsidRDefault="00CD6B74" w:rsidP="00CD6B74">
      <w:pPr>
        <w:pStyle w:val="Akapitzlist"/>
        <w:numPr>
          <w:ilvl w:val="0"/>
          <w:numId w:val="40"/>
        </w:numPr>
        <w:rPr>
          <w:lang w:val="en-GB"/>
        </w:rPr>
      </w:pPr>
      <w:r w:rsidRPr="00F857E7">
        <w:rPr>
          <w:lang w:val="en-GB"/>
        </w:rPr>
        <w:t>The Rector provides assistance and support to the complaining employee, such as transferring the affected employee to another position upon their request or with their consent.</w:t>
      </w:r>
    </w:p>
    <w:p w14:paraId="571AEF06" w14:textId="77777777" w:rsidR="00CD6B74" w:rsidRPr="00F857E7" w:rsidRDefault="00CD6B74" w:rsidP="00CD6B74">
      <w:pPr>
        <w:pStyle w:val="Akapitzlist"/>
        <w:numPr>
          <w:ilvl w:val="0"/>
          <w:numId w:val="40"/>
        </w:numPr>
        <w:rPr>
          <w:lang w:val="en-GB"/>
        </w:rPr>
      </w:pPr>
      <w:r w:rsidRPr="00F857E7">
        <w:rPr>
          <w:lang w:val="en-GB"/>
        </w:rPr>
        <w:t>Before imposing a penalty, the Rector conducts a hearing with the person against whom the team has confirmed the validity of the report, allowing them to personally provide explanations and respond to the accusations. The Rector may appoint a person to conduct the hearing.</w:t>
      </w:r>
    </w:p>
    <w:p w14:paraId="3F50993D" w14:textId="77777777" w:rsidR="00CD6B74" w:rsidRPr="00F857E7" w:rsidRDefault="00CD6B74" w:rsidP="00CD6B74">
      <w:pPr>
        <w:pStyle w:val="Akapitzlist"/>
        <w:numPr>
          <w:ilvl w:val="0"/>
          <w:numId w:val="40"/>
        </w:numPr>
        <w:rPr>
          <w:lang w:val="en-GB"/>
        </w:rPr>
      </w:pPr>
      <w:r w:rsidRPr="00F857E7">
        <w:rPr>
          <w:lang w:val="en-GB"/>
        </w:rPr>
        <w:t xml:space="preserve">The person against whom the team has confirmed the validity of the report regarding bullying </w:t>
      </w:r>
      <w:proofErr w:type="spellStart"/>
      <w:r w:rsidRPr="00F857E7">
        <w:rPr>
          <w:lang w:val="en-GB"/>
        </w:rPr>
        <w:t>behavior</w:t>
      </w:r>
      <w:proofErr w:type="spellEnd"/>
      <w:r w:rsidRPr="00F857E7">
        <w:rPr>
          <w:lang w:val="en-GB"/>
        </w:rPr>
        <w:t xml:space="preserve"> may:</w:t>
      </w:r>
    </w:p>
    <w:p w14:paraId="12138DC2" w14:textId="77777777" w:rsidR="00CD6B74" w:rsidRPr="00F857E7" w:rsidRDefault="00CD6B74" w:rsidP="00CD6B74">
      <w:pPr>
        <w:pStyle w:val="Akapitzlist"/>
        <w:numPr>
          <w:ilvl w:val="0"/>
          <w:numId w:val="43"/>
        </w:numPr>
        <w:rPr>
          <w:lang w:val="en-GB"/>
        </w:rPr>
      </w:pPr>
      <w:r w:rsidRPr="00F857E7">
        <w:rPr>
          <w:lang w:val="en-GB"/>
        </w:rPr>
        <w:t>Waive the hearing mentioned in Clause 3 by submitting a statement (including electronically) voluntarily resigning from a direct conversation regarding the accusations or provide written or electronic explanations;</w:t>
      </w:r>
    </w:p>
    <w:p w14:paraId="133201BA" w14:textId="25583AF6" w:rsidR="00CD6B74" w:rsidRPr="00F857E7" w:rsidRDefault="00CD6B74" w:rsidP="00CD6B74">
      <w:pPr>
        <w:pStyle w:val="Akapitzlist"/>
        <w:numPr>
          <w:ilvl w:val="0"/>
          <w:numId w:val="43"/>
        </w:numPr>
        <w:rPr>
          <w:lang w:val="en-GB"/>
        </w:rPr>
      </w:pPr>
      <w:r w:rsidRPr="00F857E7">
        <w:rPr>
          <w:lang w:val="en-GB"/>
        </w:rPr>
        <w:t xml:space="preserve">Waive the right to </w:t>
      </w:r>
      <w:r w:rsidR="005F04EB" w:rsidRPr="00F857E7">
        <w:rPr>
          <w:lang w:val="en-GB"/>
        </w:rPr>
        <w:t>defence</w:t>
      </w:r>
      <w:r w:rsidRPr="00F857E7">
        <w:rPr>
          <w:lang w:val="en-GB"/>
        </w:rPr>
        <w:t>.</w:t>
      </w:r>
    </w:p>
    <w:p w14:paraId="00790388" w14:textId="6A80A310" w:rsidR="00CD6B74" w:rsidRPr="00F857E7" w:rsidRDefault="005F04EB" w:rsidP="00CD6B74">
      <w:pPr>
        <w:jc w:val="center"/>
        <w:rPr>
          <w:b/>
          <w:bCs/>
          <w:lang w:val="en-GB"/>
        </w:rPr>
      </w:pPr>
      <w:r w:rsidRPr="00F857E7">
        <w:rPr>
          <w:b/>
          <w:bCs/>
          <w:lang w:val="en-GB"/>
        </w:rPr>
        <w:t>§</w:t>
      </w:r>
      <w:r>
        <w:rPr>
          <w:b/>
          <w:bCs/>
          <w:lang w:val="en-GB"/>
        </w:rPr>
        <w:t xml:space="preserve"> </w:t>
      </w:r>
      <w:r w:rsidR="00CD6B74" w:rsidRPr="00F857E7">
        <w:rPr>
          <w:b/>
          <w:bCs/>
          <w:lang w:val="en-GB"/>
        </w:rPr>
        <w:t>11:</w:t>
      </w:r>
    </w:p>
    <w:p w14:paraId="6C7932F5" w14:textId="3D892C68" w:rsidR="00CD2A5E" w:rsidRPr="00F857E7" w:rsidRDefault="00CD6B74" w:rsidP="00CD6B74">
      <w:pPr>
        <w:rPr>
          <w:lang w:val="en-GB"/>
        </w:rPr>
      </w:pPr>
      <w:r w:rsidRPr="00F857E7">
        <w:rPr>
          <w:lang w:val="en-GB"/>
        </w:rPr>
        <w:t>The investigative procedure conducted by the team does not exclude the possibility for the aggrieved employee to pursue legal proceedings.</w:t>
      </w:r>
    </w:p>
    <w:p w14:paraId="00A4D5AC" w14:textId="77777777" w:rsidR="00CD2A5E" w:rsidRPr="00F857E7" w:rsidRDefault="00CD2A5E" w:rsidP="00CD2A5E">
      <w:pPr>
        <w:rPr>
          <w:lang w:val="en-GB"/>
        </w:rPr>
      </w:pPr>
    </w:p>
    <w:p w14:paraId="73F826D8" w14:textId="444445F6" w:rsidR="00CD6B74" w:rsidRPr="00F857E7" w:rsidRDefault="00CD6B74" w:rsidP="00CD6B74">
      <w:pPr>
        <w:jc w:val="center"/>
        <w:rPr>
          <w:b/>
          <w:bCs/>
          <w:lang w:val="en-GB"/>
        </w:rPr>
      </w:pPr>
      <w:r w:rsidRPr="00F857E7">
        <w:rPr>
          <w:b/>
          <w:bCs/>
          <w:lang w:val="en-GB"/>
        </w:rPr>
        <w:t>VIII. Documentation of Proceedings</w:t>
      </w:r>
    </w:p>
    <w:p w14:paraId="51B61D06" w14:textId="0014E18D" w:rsidR="00CD6B74" w:rsidRPr="00F857E7" w:rsidRDefault="005F04EB" w:rsidP="00CD6B74">
      <w:pPr>
        <w:jc w:val="center"/>
        <w:rPr>
          <w:b/>
          <w:bCs/>
          <w:lang w:val="en-GB"/>
        </w:rPr>
      </w:pPr>
      <w:r w:rsidRPr="00F857E7">
        <w:rPr>
          <w:b/>
          <w:bCs/>
          <w:lang w:val="en-GB"/>
        </w:rPr>
        <w:t>§</w:t>
      </w:r>
      <w:r>
        <w:rPr>
          <w:b/>
          <w:bCs/>
          <w:lang w:val="en-GB"/>
        </w:rPr>
        <w:t xml:space="preserve"> </w:t>
      </w:r>
      <w:r w:rsidR="00CD6B74" w:rsidRPr="00F857E7">
        <w:rPr>
          <w:b/>
          <w:bCs/>
          <w:lang w:val="en-GB"/>
        </w:rPr>
        <w:t>12:</w:t>
      </w:r>
    </w:p>
    <w:p w14:paraId="52845B3A" w14:textId="77777777" w:rsidR="00CD6B74" w:rsidRPr="00F857E7" w:rsidRDefault="00CD6B74" w:rsidP="00CD6B74">
      <w:pPr>
        <w:pStyle w:val="Akapitzlist"/>
        <w:numPr>
          <w:ilvl w:val="0"/>
          <w:numId w:val="44"/>
        </w:numPr>
        <w:rPr>
          <w:lang w:val="en-GB"/>
        </w:rPr>
      </w:pPr>
      <w:r w:rsidRPr="00F857E7">
        <w:rPr>
          <w:lang w:val="en-GB"/>
        </w:rPr>
        <w:t>The information contained in the documentation of the proceedings under this procedure is subject to the protection provided for personal data.</w:t>
      </w:r>
    </w:p>
    <w:p w14:paraId="3AAC9710" w14:textId="77777777" w:rsidR="00CD6B74" w:rsidRPr="00F857E7" w:rsidRDefault="00CD6B74" w:rsidP="00CD6B74">
      <w:pPr>
        <w:pStyle w:val="Akapitzlist"/>
        <w:numPr>
          <w:ilvl w:val="0"/>
          <w:numId w:val="44"/>
        </w:numPr>
        <w:rPr>
          <w:lang w:val="en-GB"/>
        </w:rPr>
      </w:pPr>
      <w:r w:rsidRPr="00F857E7">
        <w:rPr>
          <w:lang w:val="en-GB"/>
        </w:rPr>
        <w:t>The meetings of the team cannot be recorded.</w:t>
      </w:r>
    </w:p>
    <w:p w14:paraId="0A2C163C" w14:textId="77777777" w:rsidR="00CD6B74" w:rsidRPr="00F857E7" w:rsidRDefault="00CD6B74" w:rsidP="00CD6B74">
      <w:pPr>
        <w:pStyle w:val="Akapitzlist"/>
        <w:numPr>
          <w:ilvl w:val="0"/>
          <w:numId w:val="44"/>
        </w:numPr>
        <w:rPr>
          <w:lang w:val="en-GB"/>
        </w:rPr>
      </w:pPr>
      <w:r w:rsidRPr="00F857E7">
        <w:rPr>
          <w:lang w:val="en-GB"/>
        </w:rPr>
        <w:lastRenderedPageBreak/>
        <w:t>The documentation from the conducted proceedings is collected and stored in the Human Resources Department. After the conclusion of the proceedings, the documents are appended to the employee's personnel file, which is kept in accordance with separate regulations.</w:t>
      </w:r>
    </w:p>
    <w:p w14:paraId="7222E2A7" w14:textId="77777777" w:rsidR="00CD6B74" w:rsidRPr="00F857E7" w:rsidRDefault="00CD6B74" w:rsidP="00CD6B74">
      <w:pPr>
        <w:rPr>
          <w:b/>
          <w:bCs/>
          <w:lang w:val="en-GB"/>
        </w:rPr>
      </w:pPr>
    </w:p>
    <w:p w14:paraId="1D815D73" w14:textId="4F65094E" w:rsidR="00CD6B74" w:rsidRPr="00F857E7" w:rsidRDefault="00CD6B74" w:rsidP="00B90A75">
      <w:pPr>
        <w:jc w:val="center"/>
        <w:rPr>
          <w:b/>
          <w:bCs/>
          <w:lang w:val="en-GB"/>
        </w:rPr>
      </w:pPr>
      <w:r w:rsidRPr="00F857E7">
        <w:rPr>
          <w:b/>
          <w:bCs/>
          <w:lang w:val="en-GB"/>
        </w:rPr>
        <w:t>IX. Reasons Preventing the Conduct of Proceedings</w:t>
      </w:r>
    </w:p>
    <w:p w14:paraId="06EABCE7" w14:textId="2ADCA4BE" w:rsidR="00CD6B74" w:rsidRPr="00F857E7" w:rsidRDefault="005F04EB" w:rsidP="00B90A75">
      <w:pPr>
        <w:jc w:val="center"/>
        <w:rPr>
          <w:b/>
          <w:bCs/>
          <w:lang w:val="en-GB"/>
        </w:rPr>
      </w:pPr>
      <w:r w:rsidRPr="00F857E7">
        <w:rPr>
          <w:b/>
          <w:bCs/>
          <w:lang w:val="en-GB"/>
        </w:rPr>
        <w:t>§</w:t>
      </w:r>
      <w:r>
        <w:rPr>
          <w:b/>
          <w:bCs/>
          <w:lang w:val="en-GB"/>
        </w:rPr>
        <w:t xml:space="preserve"> </w:t>
      </w:r>
      <w:r w:rsidR="00CD6B74" w:rsidRPr="00F857E7">
        <w:rPr>
          <w:b/>
          <w:bCs/>
          <w:lang w:val="en-GB"/>
        </w:rPr>
        <w:t>13:</w:t>
      </w:r>
    </w:p>
    <w:p w14:paraId="00B3DA22" w14:textId="60E00F59" w:rsidR="00CD6B74" w:rsidRPr="00F857E7" w:rsidRDefault="00CD6B74" w:rsidP="00CD6B74">
      <w:pPr>
        <w:rPr>
          <w:lang w:val="en-GB"/>
        </w:rPr>
      </w:pPr>
      <w:r w:rsidRPr="00F857E7">
        <w:rPr>
          <w:lang w:val="en-GB"/>
        </w:rPr>
        <w:t xml:space="preserve">Proceedings regarding the occurrence of bullying </w:t>
      </w:r>
      <w:proofErr w:type="spellStart"/>
      <w:r w:rsidRPr="00F857E7">
        <w:rPr>
          <w:lang w:val="en-GB"/>
        </w:rPr>
        <w:t>behavior</w:t>
      </w:r>
      <w:proofErr w:type="spellEnd"/>
      <w:r w:rsidRPr="00F857E7">
        <w:rPr>
          <w:lang w:val="en-GB"/>
        </w:rPr>
        <w:t xml:space="preserve"> are not conducted if:</w:t>
      </w:r>
    </w:p>
    <w:p w14:paraId="0EC40985" w14:textId="77777777" w:rsidR="00CD6B74" w:rsidRPr="00F857E7" w:rsidRDefault="00CD6B74" w:rsidP="00B90A75">
      <w:pPr>
        <w:pStyle w:val="Akapitzlist"/>
        <w:numPr>
          <w:ilvl w:val="0"/>
          <w:numId w:val="45"/>
        </w:numPr>
        <w:rPr>
          <w:lang w:val="en-GB"/>
        </w:rPr>
      </w:pPr>
      <w:r w:rsidRPr="00F857E7">
        <w:rPr>
          <w:lang w:val="en-GB"/>
        </w:rPr>
        <w:t>The formal requirements of the report, as mentioned in Section 5(6), are not met within the specified timeframe.</w:t>
      </w:r>
    </w:p>
    <w:p w14:paraId="11ADEB84" w14:textId="77777777" w:rsidR="00CD6B74" w:rsidRPr="00F857E7" w:rsidRDefault="00CD6B74" w:rsidP="00B90A75">
      <w:pPr>
        <w:pStyle w:val="Akapitzlist"/>
        <w:numPr>
          <w:ilvl w:val="0"/>
          <w:numId w:val="45"/>
        </w:numPr>
        <w:rPr>
          <w:lang w:val="en-GB"/>
        </w:rPr>
      </w:pPr>
      <w:r w:rsidRPr="00F857E7">
        <w:rPr>
          <w:lang w:val="en-GB"/>
        </w:rPr>
        <w:t>The employment relationship of one of the parties involved has ceased or actions have been taken to terminate the employment relationship.</w:t>
      </w:r>
    </w:p>
    <w:p w14:paraId="5830EEC5" w14:textId="77777777" w:rsidR="00CD6B74" w:rsidRPr="00F857E7" w:rsidRDefault="00CD6B74" w:rsidP="00B90A75">
      <w:pPr>
        <w:pStyle w:val="Akapitzlist"/>
        <w:numPr>
          <w:ilvl w:val="0"/>
          <w:numId w:val="45"/>
        </w:numPr>
        <w:rPr>
          <w:lang w:val="en-GB"/>
        </w:rPr>
      </w:pPr>
      <w:r w:rsidRPr="00F857E7">
        <w:rPr>
          <w:lang w:val="en-GB"/>
        </w:rPr>
        <w:t>Legal proceedings regarding the same act or on the same factual basis are ongoing or have been concluded.</w:t>
      </w:r>
    </w:p>
    <w:p w14:paraId="5EFA1C0A" w14:textId="77777777" w:rsidR="00B90A75" w:rsidRPr="00F857E7" w:rsidRDefault="00B90A75" w:rsidP="00B90A75">
      <w:pPr>
        <w:pStyle w:val="Akapitzlist"/>
        <w:ind w:left="360"/>
        <w:rPr>
          <w:lang w:val="en-GB"/>
        </w:rPr>
      </w:pPr>
    </w:p>
    <w:p w14:paraId="37329085" w14:textId="12A95279" w:rsidR="00CD6B74" w:rsidRPr="00F857E7" w:rsidRDefault="00CD6B74" w:rsidP="00B90A75">
      <w:pPr>
        <w:jc w:val="center"/>
        <w:rPr>
          <w:b/>
          <w:bCs/>
          <w:lang w:val="en-GB"/>
        </w:rPr>
      </w:pPr>
      <w:r w:rsidRPr="00F857E7">
        <w:rPr>
          <w:b/>
          <w:bCs/>
          <w:lang w:val="en-GB"/>
        </w:rPr>
        <w:t>X. Final Provisions</w:t>
      </w:r>
    </w:p>
    <w:p w14:paraId="0D657D21" w14:textId="59E0B990" w:rsidR="00B90A75" w:rsidRPr="00F857E7" w:rsidRDefault="005F04EB" w:rsidP="00B90A75">
      <w:pPr>
        <w:jc w:val="center"/>
        <w:rPr>
          <w:b/>
          <w:bCs/>
          <w:lang w:val="en-GB"/>
        </w:rPr>
      </w:pPr>
      <w:r w:rsidRPr="00F857E7">
        <w:rPr>
          <w:b/>
          <w:bCs/>
          <w:lang w:val="en-GB"/>
        </w:rPr>
        <w:t>§</w:t>
      </w:r>
      <w:r>
        <w:rPr>
          <w:b/>
          <w:bCs/>
          <w:lang w:val="en-GB"/>
        </w:rPr>
        <w:t xml:space="preserve"> </w:t>
      </w:r>
      <w:r w:rsidR="00CD6B74" w:rsidRPr="00F857E7">
        <w:rPr>
          <w:b/>
          <w:bCs/>
          <w:lang w:val="en-GB"/>
        </w:rPr>
        <w:t>14:</w:t>
      </w:r>
    </w:p>
    <w:p w14:paraId="4E90C1D6" w14:textId="77777777" w:rsidR="00CD6B74" w:rsidRPr="00F857E7" w:rsidRDefault="00CD6B74" w:rsidP="00B90A75">
      <w:pPr>
        <w:pStyle w:val="Akapitzlist"/>
        <w:numPr>
          <w:ilvl w:val="0"/>
          <w:numId w:val="46"/>
        </w:numPr>
        <w:rPr>
          <w:lang w:val="en-GB"/>
        </w:rPr>
      </w:pPr>
      <w:r w:rsidRPr="00F857E7">
        <w:rPr>
          <w:lang w:val="en-GB"/>
        </w:rPr>
        <w:t>The Human Resources Department is obligated to familiarize newly employed personnel with the Procedure and collect a declaration from them confirming their awareness of the Procedure and their commitment to comply with its provisions (template provided in Annex No. 3).</w:t>
      </w:r>
    </w:p>
    <w:p w14:paraId="5677B527" w14:textId="230E8FA8" w:rsidR="00C1394E" w:rsidRPr="00F857E7" w:rsidRDefault="00CD6B74" w:rsidP="00B90A75">
      <w:pPr>
        <w:pStyle w:val="Akapitzlist"/>
        <w:numPr>
          <w:ilvl w:val="0"/>
          <w:numId w:val="46"/>
        </w:numPr>
        <w:rPr>
          <w:lang w:val="en-GB"/>
        </w:rPr>
      </w:pPr>
      <w:r w:rsidRPr="00F857E7">
        <w:rPr>
          <w:lang w:val="en-GB"/>
        </w:rPr>
        <w:t>The diagram of the Procedure for Countering Mobbing at the West Pomeranian University of Technology in Szczecin is presented in Annex No. 4.</w:t>
      </w:r>
    </w:p>
    <w:p w14:paraId="00A9E006" w14:textId="77777777" w:rsidR="00C1394E" w:rsidRPr="00F857E7" w:rsidRDefault="00C1394E">
      <w:pPr>
        <w:rPr>
          <w:lang w:val="en-GB"/>
        </w:rPr>
      </w:pPr>
      <w:r w:rsidRPr="00F857E7">
        <w:rPr>
          <w:lang w:val="en-GB"/>
        </w:rPr>
        <w:br w:type="page"/>
      </w:r>
    </w:p>
    <w:p w14:paraId="31C77856" w14:textId="77777777" w:rsidR="00C1394E" w:rsidRPr="00F857E7" w:rsidRDefault="00C1394E" w:rsidP="00C1394E">
      <w:pPr>
        <w:shd w:val="clear" w:color="auto" w:fill="FFFFFF"/>
        <w:spacing w:after="0" w:line="240" w:lineRule="auto"/>
        <w:jc w:val="right"/>
        <w:rPr>
          <w:sz w:val="20"/>
          <w:szCs w:val="20"/>
          <w:lang w:val="en-GB"/>
        </w:rPr>
      </w:pPr>
      <w:r w:rsidRPr="00F857E7">
        <w:rPr>
          <w:sz w:val="20"/>
          <w:szCs w:val="20"/>
          <w:lang w:val="en-GB"/>
        </w:rPr>
        <w:lastRenderedPageBreak/>
        <w:t>Attachment No. 1</w:t>
      </w:r>
    </w:p>
    <w:p w14:paraId="58013742" w14:textId="4C604EC9" w:rsidR="00C1394E" w:rsidRPr="00F857E7" w:rsidRDefault="00C1394E" w:rsidP="00C1394E">
      <w:pPr>
        <w:shd w:val="clear" w:color="auto" w:fill="FFFFFF"/>
        <w:spacing w:after="0" w:line="240" w:lineRule="auto"/>
        <w:jc w:val="right"/>
        <w:rPr>
          <w:sz w:val="20"/>
          <w:szCs w:val="20"/>
          <w:lang w:val="en-GB"/>
        </w:rPr>
      </w:pPr>
      <w:r w:rsidRPr="00F857E7">
        <w:rPr>
          <w:sz w:val="20"/>
          <w:szCs w:val="20"/>
          <w:lang w:val="en-GB"/>
        </w:rPr>
        <w:t>to the Anti-Harassment Procedure at ZUT (West Pomeranian University of Technology)</w:t>
      </w:r>
    </w:p>
    <w:p w14:paraId="41B1CBC6" w14:textId="77777777" w:rsidR="00C1394E" w:rsidRPr="00F857E7" w:rsidRDefault="00C1394E" w:rsidP="00C1394E">
      <w:pPr>
        <w:shd w:val="clear" w:color="auto" w:fill="FFFFFF"/>
        <w:tabs>
          <w:tab w:val="left" w:leader="dot" w:pos="5954"/>
        </w:tabs>
        <w:spacing w:before="360" w:after="0" w:line="240" w:lineRule="auto"/>
        <w:rPr>
          <w:rFonts w:ascii="Arial" w:hAnsi="Arial" w:cs="Arial"/>
          <w:sz w:val="20"/>
          <w:szCs w:val="20"/>
          <w:lang w:val="en-GB"/>
        </w:rPr>
      </w:pPr>
      <w:r w:rsidRPr="00F857E7">
        <w:rPr>
          <w:rFonts w:ascii="Arial" w:hAnsi="Arial" w:cs="Arial"/>
          <w:sz w:val="20"/>
          <w:szCs w:val="20"/>
          <w:lang w:val="en-GB"/>
        </w:rPr>
        <w:tab/>
      </w:r>
    </w:p>
    <w:p w14:paraId="5CE33AE0" w14:textId="1D90F12B"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(Name and surname of the reporting person)</w:t>
      </w:r>
    </w:p>
    <w:p w14:paraId="14569C50" w14:textId="77777777" w:rsidR="00C1394E" w:rsidRPr="00F857E7" w:rsidRDefault="00C1394E" w:rsidP="00C1394E">
      <w:pPr>
        <w:shd w:val="clear" w:color="auto" w:fill="FFFFFF"/>
        <w:tabs>
          <w:tab w:val="left" w:leader="dot" w:pos="5954"/>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59B762FB" w14:textId="5D8B731F"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(Place of employment, position)</w:t>
      </w:r>
    </w:p>
    <w:p w14:paraId="7C94FF0E" w14:textId="77777777" w:rsidR="00C1394E" w:rsidRPr="00F857E7" w:rsidRDefault="00C1394E" w:rsidP="00C1394E">
      <w:pPr>
        <w:shd w:val="clear" w:color="auto" w:fill="FFFFFF"/>
        <w:spacing w:after="0" w:line="240" w:lineRule="auto"/>
        <w:jc w:val="right"/>
        <w:rPr>
          <w:rFonts w:ascii="Arial" w:hAnsi="Arial" w:cs="Arial"/>
          <w:sz w:val="20"/>
          <w:szCs w:val="20"/>
          <w:lang w:val="en-GB"/>
        </w:rPr>
      </w:pPr>
      <w:r w:rsidRPr="00F857E7">
        <w:rPr>
          <w:rFonts w:ascii="Arial" w:hAnsi="Arial" w:cs="Arial"/>
          <w:sz w:val="20"/>
          <w:szCs w:val="20"/>
          <w:lang w:val="en-GB"/>
        </w:rPr>
        <w:t>Rector</w:t>
      </w:r>
    </w:p>
    <w:p w14:paraId="6EBBA9D2" w14:textId="7B09BD69" w:rsidR="00C1394E" w:rsidRPr="00F857E7" w:rsidRDefault="00C1394E" w:rsidP="00C1394E">
      <w:pPr>
        <w:shd w:val="clear" w:color="auto" w:fill="FFFFFF"/>
        <w:spacing w:after="0" w:line="240" w:lineRule="auto"/>
        <w:jc w:val="right"/>
        <w:rPr>
          <w:rFonts w:ascii="Arial" w:hAnsi="Arial" w:cs="Arial"/>
          <w:sz w:val="20"/>
          <w:szCs w:val="20"/>
          <w:lang w:val="en-GB"/>
        </w:rPr>
      </w:pPr>
      <w:r w:rsidRPr="00F857E7">
        <w:rPr>
          <w:rFonts w:ascii="Arial" w:hAnsi="Arial" w:cs="Arial"/>
          <w:sz w:val="20"/>
          <w:szCs w:val="20"/>
          <w:lang w:val="en-GB"/>
        </w:rPr>
        <w:t>West Pomeranian University of Technology in Szczecin</w:t>
      </w:r>
    </w:p>
    <w:p w14:paraId="306ECBCF" w14:textId="60389B03" w:rsidR="00C1394E" w:rsidRPr="00F857E7" w:rsidRDefault="00C1394E" w:rsidP="00C1394E">
      <w:pPr>
        <w:shd w:val="clear" w:color="auto" w:fill="FFFFFF"/>
        <w:spacing w:before="360" w:after="0"/>
        <w:jc w:val="center"/>
        <w:outlineLvl w:val="1"/>
        <w:rPr>
          <w:rFonts w:ascii="Arial" w:hAnsi="Arial" w:cs="Arial"/>
          <w:b/>
          <w:lang w:val="en-GB"/>
        </w:rPr>
      </w:pPr>
      <w:r w:rsidRPr="00F857E7">
        <w:rPr>
          <w:rFonts w:ascii="Arial" w:hAnsi="Arial" w:cs="Arial"/>
          <w:b/>
          <w:lang w:val="en-GB"/>
        </w:rPr>
        <w:t xml:space="preserve">Reporting incidents of bullying </w:t>
      </w:r>
      <w:proofErr w:type="spellStart"/>
      <w:r w:rsidRPr="00F857E7">
        <w:rPr>
          <w:rFonts w:ascii="Arial" w:hAnsi="Arial" w:cs="Arial"/>
          <w:b/>
          <w:lang w:val="en-GB"/>
        </w:rPr>
        <w:t>behavior</w:t>
      </w:r>
      <w:proofErr w:type="spellEnd"/>
    </w:p>
    <w:p w14:paraId="258D9B0B" w14:textId="4F9A8A3E" w:rsidR="00C1394E" w:rsidRPr="00F857E7" w:rsidRDefault="00C1394E" w:rsidP="00C1394E">
      <w:pPr>
        <w:shd w:val="clear" w:color="auto" w:fill="FFFFFF"/>
        <w:spacing w:before="360" w:after="0" w:line="240" w:lineRule="auto"/>
        <w:jc w:val="right"/>
        <w:rPr>
          <w:rFonts w:ascii="Arial" w:hAnsi="Arial" w:cs="Arial"/>
          <w:sz w:val="20"/>
          <w:szCs w:val="20"/>
          <w:lang w:val="en-GB"/>
        </w:rPr>
      </w:pPr>
      <w:r w:rsidRPr="00F857E7">
        <w:rPr>
          <w:rFonts w:ascii="Arial" w:hAnsi="Arial" w:cs="Arial"/>
          <w:sz w:val="20"/>
          <w:szCs w:val="20"/>
          <w:lang w:val="en-GB"/>
        </w:rPr>
        <w:t>Szczecin, date: ……………………..……………</w:t>
      </w:r>
    </w:p>
    <w:p w14:paraId="4481BC7A" w14:textId="77777777" w:rsidR="00C1394E" w:rsidRPr="00F857E7" w:rsidRDefault="00C1394E" w:rsidP="00C1394E">
      <w:pPr>
        <w:shd w:val="clear" w:color="auto" w:fill="FFFFFF"/>
        <w:spacing w:after="0" w:line="240" w:lineRule="auto"/>
        <w:jc w:val="right"/>
        <w:rPr>
          <w:rFonts w:ascii="Arial" w:hAnsi="Arial" w:cs="Arial"/>
          <w:sz w:val="20"/>
          <w:szCs w:val="20"/>
          <w:lang w:val="en-GB"/>
        </w:rPr>
      </w:pPr>
    </w:p>
    <w:p w14:paraId="40287919" w14:textId="77777777" w:rsidR="00C1394E" w:rsidRPr="00F857E7" w:rsidRDefault="00C1394E" w:rsidP="00C1394E">
      <w:pPr>
        <w:shd w:val="clear" w:color="auto" w:fill="FFFFFF"/>
        <w:tabs>
          <w:tab w:val="left" w:leader="dot" w:pos="5954"/>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6BBA99AF" w14:textId="69911141"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(Full name of the complainant)</w:t>
      </w:r>
    </w:p>
    <w:p w14:paraId="70A6B419" w14:textId="77777777" w:rsidR="00C1394E" w:rsidRPr="00F857E7" w:rsidRDefault="00C1394E" w:rsidP="00C1394E">
      <w:pPr>
        <w:shd w:val="clear" w:color="auto" w:fill="FFFFFF"/>
        <w:tabs>
          <w:tab w:val="left" w:leader="dot" w:pos="5954"/>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46582814" w14:textId="7C4C2BBF"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(Place of employment, position)</w:t>
      </w:r>
    </w:p>
    <w:p w14:paraId="3F0670FD" w14:textId="790FA9E6" w:rsidR="00C1394E" w:rsidRPr="00F857E7" w:rsidRDefault="00B4724B" w:rsidP="00C1394E">
      <w:pPr>
        <w:shd w:val="clear" w:color="auto" w:fill="FFFFFF"/>
        <w:spacing w:before="360" w:after="0" w:line="240" w:lineRule="auto"/>
        <w:rPr>
          <w:rFonts w:ascii="Arial" w:hAnsi="Arial" w:cs="Arial"/>
          <w:sz w:val="20"/>
          <w:szCs w:val="20"/>
          <w:lang w:val="en-GB"/>
        </w:rPr>
      </w:pPr>
      <w:r w:rsidRPr="00F857E7">
        <w:rPr>
          <w:rFonts w:ascii="Arial" w:hAnsi="Arial" w:cs="Arial"/>
          <w:sz w:val="20"/>
          <w:szCs w:val="20"/>
          <w:lang w:val="en-GB"/>
        </w:rPr>
        <w:t xml:space="preserve">Place of the reported incidents or </w:t>
      </w:r>
      <w:proofErr w:type="spellStart"/>
      <w:r w:rsidRPr="00F857E7">
        <w:rPr>
          <w:rFonts w:ascii="Arial" w:hAnsi="Arial" w:cs="Arial"/>
          <w:sz w:val="20"/>
          <w:szCs w:val="20"/>
          <w:lang w:val="en-GB"/>
        </w:rPr>
        <w:t>behaviors</w:t>
      </w:r>
      <w:proofErr w:type="spellEnd"/>
      <w:r w:rsidRPr="00F857E7">
        <w:rPr>
          <w:rFonts w:ascii="Arial" w:hAnsi="Arial" w:cs="Arial"/>
          <w:sz w:val="20"/>
          <w:szCs w:val="20"/>
          <w:lang w:val="en-GB"/>
        </w:rPr>
        <w:t xml:space="preserve"> of mobbing</w:t>
      </w:r>
      <w:r w:rsidR="00C1394E" w:rsidRPr="00F857E7">
        <w:rPr>
          <w:rFonts w:ascii="Arial" w:hAnsi="Arial" w:cs="Arial"/>
          <w:sz w:val="20"/>
          <w:szCs w:val="20"/>
          <w:lang w:val="en-GB"/>
        </w:rPr>
        <w:t>:</w:t>
      </w:r>
    </w:p>
    <w:p w14:paraId="75297F0F"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53FC6AE5"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159DA431" w14:textId="41EA27C2" w:rsidR="00C1394E" w:rsidRPr="00F857E7" w:rsidRDefault="00B4724B" w:rsidP="00C1394E">
      <w:pPr>
        <w:shd w:val="clear" w:color="auto" w:fill="FFFFFF"/>
        <w:spacing w:before="240" w:after="0" w:line="240" w:lineRule="auto"/>
        <w:rPr>
          <w:rFonts w:ascii="Arial" w:hAnsi="Arial" w:cs="Arial"/>
          <w:sz w:val="20"/>
          <w:szCs w:val="20"/>
          <w:lang w:val="en-GB"/>
        </w:rPr>
      </w:pPr>
      <w:r w:rsidRPr="00F857E7">
        <w:rPr>
          <w:rFonts w:ascii="Arial" w:hAnsi="Arial" w:cs="Arial"/>
          <w:sz w:val="20"/>
          <w:szCs w:val="20"/>
          <w:lang w:val="en-GB"/>
        </w:rPr>
        <w:t xml:space="preserve">Time when the incidents or </w:t>
      </w:r>
      <w:proofErr w:type="spellStart"/>
      <w:r w:rsidRPr="00F857E7">
        <w:rPr>
          <w:rFonts w:ascii="Arial" w:hAnsi="Arial" w:cs="Arial"/>
          <w:sz w:val="20"/>
          <w:szCs w:val="20"/>
          <w:lang w:val="en-GB"/>
        </w:rPr>
        <w:t>behaviors</w:t>
      </w:r>
      <w:proofErr w:type="spellEnd"/>
      <w:r w:rsidRPr="00F857E7">
        <w:rPr>
          <w:rFonts w:ascii="Arial" w:hAnsi="Arial" w:cs="Arial"/>
          <w:sz w:val="20"/>
          <w:szCs w:val="20"/>
          <w:lang w:val="en-GB"/>
        </w:rPr>
        <w:t xml:space="preserve"> of mobbing occurred</w:t>
      </w:r>
      <w:r w:rsidR="00C1394E" w:rsidRPr="00F857E7">
        <w:rPr>
          <w:rFonts w:ascii="Arial" w:hAnsi="Arial" w:cs="Arial"/>
          <w:sz w:val="20"/>
          <w:szCs w:val="20"/>
          <w:lang w:val="en-GB"/>
        </w:rPr>
        <w:t>:</w:t>
      </w:r>
    </w:p>
    <w:p w14:paraId="5BB0ACD6"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23E3810F"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69DAE4D4" w14:textId="747CC81B" w:rsidR="00C1394E" w:rsidRPr="00F857E7" w:rsidRDefault="00B4724B" w:rsidP="00C1394E">
      <w:pPr>
        <w:shd w:val="clear" w:color="auto" w:fill="FFFFFF"/>
        <w:spacing w:before="240" w:after="0" w:line="240" w:lineRule="auto"/>
        <w:rPr>
          <w:rFonts w:ascii="Arial" w:hAnsi="Arial" w:cs="Arial"/>
          <w:sz w:val="20"/>
          <w:szCs w:val="20"/>
          <w:lang w:val="en-GB"/>
        </w:rPr>
      </w:pPr>
      <w:r w:rsidRPr="00F857E7">
        <w:rPr>
          <w:rFonts w:ascii="Arial" w:hAnsi="Arial" w:cs="Arial"/>
          <w:sz w:val="20"/>
          <w:szCs w:val="20"/>
          <w:lang w:val="en-GB"/>
        </w:rPr>
        <w:t>Person(s) against whom the complaint is being made</w:t>
      </w:r>
      <w:r w:rsidR="00C1394E" w:rsidRPr="00F857E7">
        <w:rPr>
          <w:rFonts w:ascii="Arial" w:hAnsi="Arial" w:cs="Arial"/>
          <w:sz w:val="20"/>
          <w:szCs w:val="20"/>
          <w:lang w:val="en-GB"/>
        </w:rPr>
        <w:t>:</w:t>
      </w:r>
    </w:p>
    <w:p w14:paraId="0D8984B1"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6FB42E73"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6E66DBCC" w14:textId="3374F02B" w:rsidR="00C1394E" w:rsidRPr="00F857E7" w:rsidRDefault="00B4724B" w:rsidP="00C1394E">
      <w:pPr>
        <w:shd w:val="clear" w:color="auto" w:fill="FFFFFF"/>
        <w:spacing w:before="240" w:after="0" w:line="240" w:lineRule="auto"/>
        <w:rPr>
          <w:rFonts w:ascii="Arial" w:hAnsi="Arial" w:cs="Arial"/>
          <w:sz w:val="20"/>
          <w:szCs w:val="20"/>
          <w:lang w:val="en-GB"/>
        </w:rPr>
      </w:pPr>
      <w:r w:rsidRPr="00F857E7">
        <w:rPr>
          <w:rFonts w:ascii="Arial" w:hAnsi="Arial" w:cs="Arial"/>
          <w:sz w:val="20"/>
          <w:szCs w:val="20"/>
          <w:lang w:val="en-GB"/>
        </w:rPr>
        <w:t xml:space="preserve">Description of actions or </w:t>
      </w:r>
      <w:proofErr w:type="spellStart"/>
      <w:r w:rsidRPr="00F857E7">
        <w:rPr>
          <w:rFonts w:ascii="Arial" w:hAnsi="Arial" w:cs="Arial"/>
          <w:sz w:val="20"/>
          <w:szCs w:val="20"/>
          <w:lang w:val="en-GB"/>
        </w:rPr>
        <w:t>behaviors</w:t>
      </w:r>
      <w:proofErr w:type="spellEnd"/>
      <w:r w:rsidRPr="00F857E7">
        <w:rPr>
          <w:rFonts w:ascii="Arial" w:hAnsi="Arial" w:cs="Arial"/>
          <w:sz w:val="20"/>
          <w:szCs w:val="20"/>
          <w:lang w:val="en-GB"/>
        </w:rPr>
        <w:t xml:space="preserve"> constituting mobbing</w:t>
      </w:r>
      <w:r w:rsidR="00C1394E" w:rsidRPr="00F857E7">
        <w:rPr>
          <w:rFonts w:ascii="Arial" w:hAnsi="Arial" w:cs="Arial"/>
          <w:sz w:val="20"/>
          <w:szCs w:val="20"/>
          <w:lang w:val="en-GB"/>
        </w:rPr>
        <w:t>:</w:t>
      </w:r>
    </w:p>
    <w:p w14:paraId="7B0B2235"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752C4A41"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3F299B52"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3A386E6F"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21F16368" w14:textId="11240CBE" w:rsidR="00C1394E" w:rsidRPr="00F857E7" w:rsidRDefault="00B4724B" w:rsidP="00C1394E">
      <w:pPr>
        <w:shd w:val="clear" w:color="auto" w:fill="FFFFFF"/>
        <w:spacing w:before="240" w:after="0" w:line="240" w:lineRule="auto"/>
        <w:rPr>
          <w:rFonts w:ascii="Arial" w:hAnsi="Arial" w:cs="Arial"/>
          <w:sz w:val="20"/>
          <w:szCs w:val="20"/>
          <w:lang w:val="en-GB"/>
        </w:rPr>
      </w:pPr>
      <w:r w:rsidRPr="00F857E7">
        <w:rPr>
          <w:rFonts w:ascii="Arial" w:hAnsi="Arial" w:cs="Arial"/>
          <w:sz w:val="20"/>
          <w:szCs w:val="20"/>
          <w:lang w:val="en-GB"/>
        </w:rPr>
        <w:t xml:space="preserve">Justification and evidence confirming the actions or </w:t>
      </w:r>
      <w:proofErr w:type="spellStart"/>
      <w:r w:rsidRPr="00F857E7">
        <w:rPr>
          <w:rFonts w:ascii="Arial" w:hAnsi="Arial" w:cs="Arial"/>
          <w:sz w:val="20"/>
          <w:szCs w:val="20"/>
          <w:lang w:val="en-GB"/>
        </w:rPr>
        <w:t>behaviors</w:t>
      </w:r>
      <w:proofErr w:type="spellEnd"/>
      <w:r w:rsidRPr="00F857E7">
        <w:rPr>
          <w:rFonts w:ascii="Arial" w:hAnsi="Arial" w:cs="Arial"/>
          <w:sz w:val="20"/>
          <w:szCs w:val="20"/>
          <w:lang w:val="en-GB"/>
        </w:rPr>
        <w:t xml:space="preserve"> constituting mobbing</w:t>
      </w:r>
      <w:r w:rsidR="00C1394E" w:rsidRPr="00F857E7">
        <w:rPr>
          <w:rFonts w:ascii="Arial" w:hAnsi="Arial" w:cs="Arial"/>
          <w:sz w:val="20"/>
          <w:szCs w:val="20"/>
          <w:lang w:val="en-GB"/>
        </w:rPr>
        <w:t>:</w:t>
      </w:r>
    </w:p>
    <w:p w14:paraId="447F4068"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60D6B563"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27F98E7A"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2BDBAD4C" w14:textId="5B36F918" w:rsidR="00C1394E" w:rsidRPr="00F857E7" w:rsidRDefault="00B4724B" w:rsidP="00C1394E">
      <w:pPr>
        <w:shd w:val="clear" w:color="auto" w:fill="FFFFFF"/>
        <w:spacing w:before="240" w:after="0" w:line="240" w:lineRule="auto"/>
        <w:rPr>
          <w:rFonts w:ascii="Arial" w:hAnsi="Arial" w:cs="Arial"/>
          <w:sz w:val="20"/>
          <w:szCs w:val="20"/>
          <w:lang w:val="en-GB"/>
        </w:rPr>
      </w:pPr>
      <w:r w:rsidRPr="00F857E7">
        <w:rPr>
          <w:rFonts w:ascii="Arial" w:hAnsi="Arial" w:cs="Arial"/>
          <w:sz w:val="20"/>
          <w:szCs w:val="20"/>
          <w:lang w:val="en-GB"/>
        </w:rPr>
        <w:t>Proposal for resolving the issue</w:t>
      </w:r>
      <w:r w:rsidR="00C1394E" w:rsidRPr="00F857E7">
        <w:rPr>
          <w:rFonts w:ascii="Arial" w:hAnsi="Arial" w:cs="Arial"/>
          <w:sz w:val="20"/>
          <w:szCs w:val="20"/>
          <w:lang w:val="en-GB"/>
        </w:rPr>
        <w:t>:</w:t>
      </w:r>
    </w:p>
    <w:p w14:paraId="25940152"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3A036FEB" w14:textId="77777777" w:rsidR="00C1394E" w:rsidRPr="00F857E7" w:rsidRDefault="00C1394E" w:rsidP="00C1394E">
      <w:pPr>
        <w:shd w:val="clear" w:color="auto" w:fill="FFFFFF"/>
        <w:tabs>
          <w:tab w:val="left" w:leader="dot" w:pos="9639"/>
        </w:tabs>
        <w:spacing w:before="120" w:after="0" w:line="240" w:lineRule="auto"/>
        <w:rPr>
          <w:rFonts w:ascii="Arial" w:hAnsi="Arial" w:cs="Arial"/>
          <w:sz w:val="20"/>
          <w:szCs w:val="20"/>
          <w:lang w:val="en-GB"/>
        </w:rPr>
      </w:pPr>
      <w:r w:rsidRPr="00F857E7">
        <w:rPr>
          <w:rFonts w:ascii="Arial" w:hAnsi="Arial" w:cs="Arial"/>
          <w:sz w:val="20"/>
          <w:szCs w:val="20"/>
          <w:lang w:val="en-GB"/>
        </w:rPr>
        <w:tab/>
      </w:r>
    </w:p>
    <w:p w14:paraId="30E96F00" w14:textId="77777777" w:rsidR="00C1394E" w:rsidRPr="00F857E7" w:rsidRDefault="00C1394E" w:rsidP="00C1394E">
      <w:pPr>
        <w:shd w:val="clear" w:color="auto" w:fill="FFFFFF"/>
        <w:spacing w:before="480" w:after="0" w:line="240" w:lineRule="auto"/>
        <w:jc w:val="right"/>
        <w:rPr>
          <w:rFonts w:ascii="Arial" w:hAnsi="Arial" w:cs="Arial"/>
          <w:sz w:val="20"/>
          <w:szCs w:val="20"/>
          <w:lang w:val="en-GB"/>
        </w:rPr>
      </w:pPr>
      <w:r w:rsidRPr="00F857E7">
        <w:rPr>
          <w:rFonts w:ascii="Arial" w:hAnsi="Arial" w:cs="Arial"/>
          <w:sz w:val="20"/>
          <w:szCs w:val="20"/>
          <w:lang w:val="en-GB"/>
        </w:rPr>
        <w:t>……….……………..................................</w:t>
      </w:r>
    </w:p>
    <w:p w14:paraId="06542AAC" w14:textId="1F76DEC5" w:rsidR="00C1394E" w:rsidRPr="00F857E7" w:rsidRDefault="00C1394E" w:rsidP="00C1394E">
      <w:pPr>
        <w:shd w:val="clear" w:color="auto" w:fill="FFFFFF"/>
        <w:spacing w:after="0" w:line="240" w:lineRule="auto"/>
        <w:jc w:val="right"/>
        <w:rPr>
          <w:rFonts w:ascii="Arial" w:hAnsi="Arial" w:cs="Arial"/>
          <w:sz w:val="16"/>
          <w:szCs w:val="16"/>
          <w:lang w:val="en-GB"/>
        </w:rPr>
      </w:pPr>
      <w:r w:rsidRPr="00F857E7">
        <w:rPr>
          <w:rFonts w:ascii="Arial" w:hAnsi="Arial" w:cs="Arial"/>
          <w:sz w:val="16"/>
          <w:szCs w:val="16"/>
          <w:lang w:val="en-GB"/>
        </w:rPr>
        <w:t>(</w:t>
      </w:r>
      <w:r w:rsidR="00B4724B" w:rsidRPr="00F857E7">
        <w:rPr>
          <w:rFonts w:ascii="Arial" w:hAnsi="Arial" w:cs="Arial"/>
          <w:sz w:val="16"/>
          <w:szCs w:val="16"/>
          <w:lang w:val="en-GB"/>
        </w:rPr>
        <w:t>Date and signature of the reporting person</w:t>
      </w:r>
      <w:r w:rsidRPr="00F857E7">
        <w:rPr>
          <w:rFonts w:ascii="Arial" w:hAnsi="Arial" w:cs="Arial"/>
          <w:sz w:val="16"/>
          <w:szCs w:val="16"/>
          <w:lang w:val="en-GB"/>
        </w:rPr>
        <w:t>)</w:t>
      </w:r>
    </w:p>
    <w:p w14:paraId="65F5A987" w14:textId="4E4BC023" w:rsidR="00C1394E" w:rsidRPr="00F857E7" w:rsidRDefault="00B4724B" w:rsidP="00C1394E">
      <w:pPr>
        <w:shd w:val="clear" w:color="auto" w:fill="FFFFFF"/>
        <w:spacing w:after="360" w:line="240" w:lineRule="auto"/>
        <w:rPr>
          <w:rFonts w:ascii="Arial" w:hAnsi="Arial" w:cs="Arial"/>
          <w:sz w:val="18"/>
          <w:szCs w:val="18"/>
          <w:lang w:val="en-GB"/>
        </w:rPr>
      </w:pPr>
      <w:r w:rsidRPr="00F857E7">
        <w:rPr>
          <w:rFonts w:ascii="Arial" w:hAnsi="Arial" w:cs="Arial"/>
          <w:sz w:val="18"/>
          <w:szCs w:val="18"/>
          <w:lang w:val="en-GB"/>
        </w:rPr>
        <w:lastRenderedPageBreak/>
        <w:t>Consent of the complaining person to submit a report</w:t>
      </w:r>
    </w:p>
    <w:p w14:paraId="1C757DDB" w14:textId="77777777"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w:t>
      </w:r>
    </w:p>
    <w:p w14:paraId="6269FDEB" w14:textId="092488A0" w:rsidR="00C1394E" w:rsidRPr="00F857E7" w:rsidRDefault="00C1394E" w:rsidP="00C1394E">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w:t>
      </w:r>
      <w:r w:rsidR="00B4724B" w:rsidRPr="00F857E7">
        <w:rPr>
          <w:rFonts w:ascii="Arial" w:hAnsi="Arial" w:cs="Arial"/>
          <w:sz w:val="16"/>
          <w:szCs w:val="16"/>
          <w:lang w:val="en-GB"/>
        </w:rPr>
        <w:t>Date and signature of the complaining person</w:t>
      </w:r>
      <w:r w:rsidRPr="00F857E7">
        <w:rPr>
          <w:rFonts w:ascii="Arial" w:hAnsi="Arial" w:cs="Arial"/>
          <w:sz w:val="16"/>
          <w:szCs w:val="16"/>
          <w:lang w:val="en-GB"/>
        </w:rPr>
        <w:t>)</w:t>
      </w:r>
    </w:p>
    <w:p w14:paraId="489F51B6" w14:textId="2E4D0149" w:rsidR="00B4724B" w:rsidRPr="00F857E7" w:rsidRDefault="00B4724B">
      <w:pPr>
        <w:rPr>
          <w:lang w:val="en-GB"/>
        </w:rPr>
      </w:pPr>
      <w:r w:rsidRPr="00F857E7">
        <w:rPr>
          <w:lang w:val="en-GB"/>
        </w:rPr>
        <w:br w:type="page"/>
      </w:r>
    </w:p>
    <w:p w14:paraId="515CD64D" w14:textId="4CDE6378" w:rsidR="00B4724B" w:rsidRPr="00F857E7" w:rsidRDefault="00B4724B" w:rsidP="00B4724B">
      <w:pPr>
        <w:shd w:val="clear" w:color="auto" w:fill="FFFFFF"/>
        <w:spacing w:after="0" w:line="240" w:lineRule="auto"/>
        <w:jc w:val="right"/>
        <w:rPr>
          <w:sz w:val="20"/>
          <w:szCs w:val="20"/>
          <w:lang w:val="en-GB"/>
        </w:rPr>
      </w:pPr>
      <w:r w:rsidRPr="00F857E7">
        <w:rPr>
          <w:sz w:val="20"/>
          <w:szCs w:val="20"/>
          <w:lang w:val="en-GB"/>
        </w:rPr>
        <w:lastRenderedPageBreak/>
        <w:t>Attachment No. 2</w:t>
      </w:r>
    </w:p>
    <w:p w14:paraId="719630CB" w14:textId="77777777" w:rsidR="00B4724B" w:rsidRPr="00F857E7" w:rsidRDefault="00B4724B" w:rsidP="00B4724B">
      <w:pPr>
        <w:shd w:val="clear" w:color="auto" w:fill="FFFFFF"/>
        <w:spacing w:after="0" w:line="240" w:lineRule="auto"/>
        <w:jc w:val="right"/>
        <w:rPr>
          <w:sz w:val="20"/>
          <w:szCs w:val="20"/>
          <w:lang w:val="en-GB"/>
        </w:rPr>
      </w:pPr>
      <w:r w:rsidRPr="00F857E7">
        <w:rPr>
          <w:sz w:val="20"/>
          <w:szCs w:val="20"/>
          <w:lang w:val="en-GB"/>
        </w:rPr>
        <w:t>to the Anti-Harassment Procedure at ZUT (West Pomeranian University of Technology)</w:t>
      </w:r>
    </w:p>
    <w:p w14:paraId="5B371F91" w14:textId="77777777" w:rsidR="00CD6B74" w:rsidRPr="00F857E7" w:rsidRDefault="00CD6B74" w:rsidP="00C1394E">
      <w:pPr>
        <w:rPr>
          <w:lang w:val="en-GB"/>
        </w:rPr>
      </w:pPr>
    </w:p>
    <w:p w14:paraId="708E7C82" w14:textId="77777777" w:rsidR="003E219D" w:rsidRPr="00F857E7" w:rsidRDefault="003E219D" w:rsidP="003E219D">
      <w:pPr>
        <w:shd w:val="clear" w:color="auto" w:fill="FFFFFF"/>
        <w:spacing w:before="360" w:after="0" w:line="240" w:lineRule="auto"/>
        <w:jc w:val="right"/>
        <w:rPr>
          <w:rFonts w:ascii="Arial" w:hAnsi="Arial" w:cs="Arial"/>
          <w:sz w:val="18"/>
          <w:szCs w:val="18"/>
          <w:lang w:val="en-GB"/>
        </w:rPr>
      </w:pPr>
      <w:r w:rsidRPr="00F857E7">
        <w:rPr>
          <w:rFonts w:ascii="Arial" w:hAnsi="Arial" w:cs="Arial"/>
          <w:sz w:val="18"/>
          <w:szCs w:val="18"/>
          <w:lang w:val="en-GB"/>
        </w:rPr>
        <w:t>Szczecin, date …………………………</w:t>
      </w:r>
    </w:p>
    <w:p w14:paraId="254B8B54" w14:textId="77777777" w:rsidR="003E219D" w:rsidRPr="00F857E7" w:rsidRDefault="003E219D" w:rsidP="003E219D">
      <w:pPr>
        <w:shd w:val="clear" w:color="auto" w:fill="FFFFFF"/>
        <w:tabs>
          <w:tab w:val="left" w:leader="dot" w:pos="5954"/>
        </w:tabs>
        <w:spacing w:before="480" w:after="0" w:line="240" w:lineRule="auto"/>
        <w:rPr>
          <w:rFonts w:ascii="Arial" w:hAnsi="Arial" w:cs="Arial"/>
          <w:sz w:val="20"/>
          <w:szCs w:val="20"/>
          <w:lang w:val="en-GB"/>
        </w:rPr>
      </w:pPr>
      <w:r w:rsidRPr="00F857E7">
        <w:rPr>
          <w:rFonts w:ascii="Arial" w:hAnsi="Arial" w:cs="Arial"/>
          <w:sz w:val="20"/>
          <w:szCs w:val="20"/>
          <w:lang w:val="en-GB"/>
        </w:rPr>
        <w:tab/>
      </w:r>
    </w:p>
    <w:p w14:paraId="5E2CD1FB" w14:textId="77777777" w:rsidR="003E219D" w:rsidRPr="00F857E7" w:rsidRDefault="003E219D" w:rsidP="003E219D">
      <w:pPr>
        <w:shd w:val="clear" w:color="auto" w:fill="FFFFFF"/>
        <w:spacing w:after="0" w:line="240" w:lineRule="auto"/>
        <w:rPr>
          <w:rFonts w:ascii="Arial" w:hAnsi="Arial" w:cs="Arial"/>
          <w:sz w:val="16"/>
          <w:szCs w:val="16"/>
          <w:lang w:val="en-GB"/>
        </w:rPr>
      </w:pPr>
      <w:r w:rsidRPr="00F857E7">
        <w:rPr>
          <w:rFonts w:ascii="Arial" w:hAnsi="Arial" w:cs="Arial"/>
          <w:sz w:val="16"/>
          <w:szCs w:val="16"/>
          <w:lang w:val="en-GB"/>
        </w:rPr>
        <w:t>(First and last name of the team member responsible for reviewing the report)</w:t>
      </w:r>
    </w:p>
    <w:p w14:paraId="78807A6C" w14:textId="77777777" w:rsidR="003E219D" w:rsidRPr="00F857E7" w:rsidRDefault="003E219D" w:rsidP="003E219D">
      <w:pPr>
        <w:shd w:val="clear" w:color="auto" w:fill="FFFFFF"/>
        <w:tabs>
          <w:tab w:val="left" w:leader="dot" w:pos="5954"/>
        </w:tabs>
        <w:spacing w:before="480" w:after="0" w:line="240" w:lineRule="auto"/>
        <w:rPr>
          <w:rFonts w:ascii="Arial" w:hAnsi="Arial" w:cs="Arial"/>
          <w:sz w:val="20"/>
          <w:szCs w:val="20"/>
          <w:lang w:val="en-GB"/>
        </w:rPr>
      </w:pPr>
      <w:r w:rsidRPr="00F857E7">
        <w:rPr>
          <w:rFonts w:ascii="Arial" w:hAnsi="Arial" w:cs="Arial"/>
          <w:sz w:val="20"/>
          <w:szCs w:val="20"/>
          <w:lang w:val="en-GB"/>
        </w:rPr>
        <w:tab/>
      </w:r>
    </w:p>
    <w:p w14:paraId="73E5852E" w14:textId="77777777" w:rsidR="003E219D" w:rsidRPr="00F857E7" w:rsidRDefault="003E219D" w:rsidP="003E219D">
      <w:pPr>
        <w:pStyle w:val="Default"/>
        <w:rPr>
          <w:rFonts w:ascii="Arial" w:hAnsi="Arial" w:cs="Arial"/>
          <w:sz w:val="16"/>
          <w:szCs w:val="16"/>
          <w:lang w:val="en-GB"/>
        </w:rPr>
      </w:pPr>
      <w:r w:rsidRPr="00F857E7">
        <w:rPr>
          <w:rFonts w:ascii="Arial" w:hAnsi="Arial" w:cs="Arial"/>
          <w:sz w:val="16"/>
          <w:szCs w:val="16"/>
          <w:lang w:val="en-GB"/>
        </w:rPr>
        <w:t>(Job position)</w:t>
      </w:r>
    </w:p>
    <w:p w14:paraId="473330F8" w14:textId="77777777" w:rsidR="003E219D" w:rsidRPr="00F857E7" w:rsidRDefault="003E219D" w:rsidP="003E219D">
      <w:pPr>
        <w:pStyle w:val="Default"/>
        <w:spacing w:before="360" w:line="276" w:lineRule="auto"/>
        <w:jc w:val="center"/>
        <w:rPr>
          <w:rFonts w:ascii="Arial" w:hAnsi="Arial" w:cs="Arial"/>
          <w:b/>
          <w:bCs/>
          <w:sz w:val="22"/>
          <w:szCs w:val="22"/>
          <w:lang w:val="en-GB"/>
        </w:rPr>
      </w:pPr>
      <w:r w:rsidRPr="00F857E7">
        <w:rPr>
          <w:rFonts w:ascii="Arial" w:hAnsi="Arial" w:cs="Arial"/>
          <w:b/>
          <w:bCs/>
          <w:sz w:val="22"/>
          <w:szCs w:val="22"/>
          <w:lang w:val="en-GB"/>
        </w:rPr>
        <w:t>Statement of the team member</w:t>
      </w:r>
    </w:p>
    <w:p w14:paraId="11EA6C4B" w14:textId="77777777" w:rsidR="003E219D" w:rsidRPr="00F857E7" w:rsidRDefault="003E219D" w:rsidP="003E219D">
      <w:pPr>
        <w:pStyle w:val="Default"/>
        <w:spacing w:before="360" w:line="276" w:lineRule="auto"/>
        <w:jc w:val="both"/>
        <w:rPr>
          <w:rFonts w:ascii="Arial" w:hAnsi="Arial" w:cs="Arial"/>
          <w:sz w:val="20"/>
          <w:szCs w:val="20"/>
          <w:lang w:val="en-GB"/>
        </w:rPr>
      </w:pPr>
      <w:r w:rsidRPr="00F857E7">
        <w:rPr>
          <w:rFonts w:ascii="Arial" w:hAnsi="Arial" w:cs="Arial"/>
          <w:sz w:val="20"/>
          <w:szCs w:val="20"/>
          <w:lang w:val="en-GB"/>
        </w:rPr>
        <w:t xml:space="preserve">In connection with my appointment as a member of the Committee for Handling Reports of Workplace Harassment, tasked with reviewing the complaint filed by:  </w:t>
      </w:r>
    </w:p>
    <w:p w14:paraId="694936AF" w14:textId="77777777" w:rsidR="003E219D" w:rsidRPr="00F857E7" w:rsidRDefault="003E219D" w:rsidP="003E219D">
      <w:pPr>
        <w:shd w:val="clear" w:color="auto" w:fill="FFFFFF"/>
        <w:tabs>
          <w:tab w:val="left" w:leader="dot" w:pos="5954"/>
        </w:tabs>
        <w:spacing w:before="240" w:after="0" w:line="240" w:lineRule="auto"/>
        <w:rPr>
          <w:rFonts w:ascii="Arial" w:hAnsi="Arial" w:cs="Arial"/>
          <w:sz w:val="20"/>
          <w:szCs w:val="20"/>
          <w:lang w:val="en-GB"/>
        </w:rPr>
      </w:pPr>
      <w:r w:rsidRPr="00F857E7">
        <w:rPr>
          <w:rFonts w:ascii="Arial" w:hAnsi="Arial" w:cs="Arial"/>
          <w:sz w:val="20"/>
          <w:szCs w:val="20"/>
          <w:lang w:val="en-GB"/>
        </w:rPr>
        <w:tab/>
      </w:r>
    </w:p>
    <w:p w14:paraId="38C3D5AE" w14:textId="77777777" w:rsidR="003E219D" w:rsidRPr="00F857E7" w:rsidRDefault="003E219D" w:rsidP="003E219D">
      <w:pPr>
        <w:pStyle w:val="Default"/>
        <w:rPr>
          <w:rFonts w:ascii="Arial" w:hAnsi="Arial" w:cs="Arial"/>
          <w:sz w:val="16"/>
          <w:szCs w:val="16"/>
          <w:lang w:val="en-GB"/>
        </w:rPr>
      </w:pPr>
      <w:r w:rsidRPr="00F857E7">
        <w:rPr>
          <w:rFonts w:ascii="Arial" w:hAnsi="Arial" w:cs="Arial"/>
          <w:sz w:val="16"/>
          <w:szCs w:val="16"/>
          <w:lang w:val="en-GB"/>
        </w:rPr>
        <w:t xml:space="preserve"> (First and last name of the complainant) </w:t>
      </w:r>
    </w:p>
    <w:p w14:paraId="4BE94296" w14:textId="77777777" w:rsidR="003E219D" w:rsidRPr="00F857E7" w:rsidRDefault="003E219D" w:rsidP="003E219D">
      <w:pPr>
        <w:shd w:val="clear" w:color="auto" w:fill="FFFFFF"/>
        <w:tabs>
          <w:tab w:val="left" w:leader="dot" w:pos="5954"/>
        </w:tabs>
        <w:spacing w:before="240" w:after="0" w:line="240" w:lineRule="auto"/>
        <w:rPr>
          <w:rFonts w:ascii="Arial" w:hAnsi="Arial" w:cs="Arial"/>
          <w:sz w:val="20"/>
          <w:szCs w:val="20"/>
          <w:lang w:val="en-GB"/>
        </w:rPr>
      </w:pPr>
      <w:r w:rsidRPr="00F857E7">
        <w:rPr>
          <w:rFonts w:ascii="Arial" w:hAnsi="Arial" w:cs="Arial"/>
          <w:sz w:val="20"/>
          <w:szCs w:val="20"/>
          <w:lang w:val="en-GB"/>
        </w:rPr>
        <w:tab/>
      </w:r>
    </w:p>
    <w:p w14:paraId="4EAC4E2E" w14:textId="77777777" w:rsidR="003E219D" w:rsidRPr="00F857E7" w:rsidRDefault="003E219D" w:rsidP="003E219D">
      <w:pPr>
        <w:pStyle w:val="Default"/>
        <w:rPr>
          <w:rFonts w:ascii="Arial" w:hAnsi="Arial" w:cs="Arial"/>
          <w:sz w:val="16"/>
          <w:szCs w:val="16"/>
          <w:lang w:val="en-GB"/>
        </w:rPr>
      </w:pPr>
      <w:r w:rsidRPr="00F857E7">
        <w:rPr>
          <w:rFonts w:ascii="Arial" w:hAnsi="Arial" w:cs="Arial"/>
          <w:sz w:val="16"/>
          <w:szCs w:val="16"/>
          <w:lang w:val="en-GB"/>
        </w:rPr>
        <w:t>(Job position, organizational unit)</w:t>
      </w:r>
    </w:p>
    <w:p w14:paraId="434024CF" w14:textId="77777777" w:rsidR="003E219D" w:rsidRPr="00F857E7" w:rsidRDefault="003E219D" w:rsidP="003E219D">
      <w:pPr>
        <w:shd w:val="clear" w:color="auto" w:fill="FFFFFF"/>
        <w:tabs>
          <w:tab w:val="left" w:leader="dot" w:pos="5954"/>
        </w:tabs>
        <w:spacing w:before="360" w:after="0" w:line="240" w:lineRule="auto"/>
        <w:rPr>
          <w:rFonts w:ascii="Arial" w:hAnsi="Arial" w:cs="Arial"/>
          <w:sz w:val="20"/>
          <w:szCs w:val="20"/>
          <w:lang w:val="en-GB"/>
        </w:rPr>
      </w:pPr>
      <w:r w:rsidRPr="00F857E7">
        <w:rPr>
          <w:rFonts w:ascii="Arial" w:hAnsi="Arial" w:cs="Arial"/>
          <w:sz w:val="20"/>
          <w:szCs w:val="20"/>
          <w:lang w:val="en-GB"/>
        </w:rPr>
        <w:t>on the day</w:t>
      </w:r>
      <w:r w:rsidRPr="00F857E7">
        <w:rPr>
          <w:rFonts w:ascii="Arial" w:hAnsi="Arial" w:cs="Arial"/>
          <w:sz w:val="20"/>
          <w:szCs w:val="20"/>
          <w:lang w:val="en-GB"/>
        </w:rPr>
        <w:tab/>
      </w:r>
    </w:p>
    <w:p w14:paraId="0ED0FAD6" w14:textId="77777777" w:rsidR="003E219D" w:rsidRPr="00F857E7" w:rsidRDefault="003E219D" w:rsidP="003E219D">
      <w:pPr>
        <w:pStyle w:val="Default"/>
        <w:ind w:left="1418" w:firstLine="709"/>
        <w:rPr>
          <w:rFonts w:ascii="Arial" w:hAnsi="Arial" w:cs="Arial"/>
          <w:sz w:val="16"/>
          <w:szCs w:val="16"/>
          <w:lang w:val="en-GB"/>
        </w:rPr>
      </w:pPr>
      <w:r w:rsidRPr="00F857E7">
        <w:rPr>
          <w:rFonts w:ascii="Arial" w:hAnsi="Arial" w:cs="Arial"/>
          <w:sz w:val="16"/>
          <w:szCs w:val="16"/>
          <w:lang w:val="en-GB"/>
        </w:rPr>
        <w:t xml:space="preserve">(Date of submitting the </w:t>
      </w:r>
      <w:proofErr w:type="spellStart"/>
      <w:r w:rsidRPr="00F857E7">
        <w:rPr>
          <w:rFonts w:ascii="Arial" w:hAnsi="Arial" w:cs="Arial"/>
          <w:sz w:val="16"/>
          <w:szCs w:val="16"/>
          <w:lang w:val="en-GB"/>
        </w:rPr>
        <w:t>complain</w:t>
      </w:r>
      <w:proofErr w:type="spellEnd"/>
      <w:r w:rsidRPr="00F857E7">
        <w:rPr>
          <w:rFonts w:ascii="Arial" w:hAnsi="Arial" w:cs="Arial"/>
          <w:sz w:val="16"/>
          <w:szCs w:val="16"/>
          <w:lang w:val="en-GB"/>
        </w:rPr>
        <w:t>)</w:t>
      </w:r>
    </w:p>
    <w:p w14:paraId="02338ADC" w14:textId="77777777" w:rsidR="003E219D" w:rsidRPr="00F857E7" w:rsidRDefault="003E219D" w:rsidP="003E219D">
      <w:pPr>
        <w:pStyle w:val="Default"/>
        <w:spacing w:before="240"/>
        <w:rPr>
          <w:rFonts w:ascii="Arial" w:hAnsi="Arial" w:cs="Arial"/>
          <w:sz w:val="20"/>
          <w:szCs w:val="20"/>
          <w:lang w:val="en-GB" w:eastAsia="pl-PL"/>
        </w:rPr>
      </w:pPr>
      <w:r w:rsidRPr="00F857E7">
        <w:rPr>
          <w:rFonts w:ascii="Arial" w:hAnsi="Arial" w:cs="Arial"/>
          <w:sz w:val="20"/>
          <w:szCs w:val="20"/>
          <w:lang w:val="en-GB" w:eastAsia="pl-PL"/>
        </w:rPr>
        <w:t>against the person who the complaint has been filed against:</w:t>
      </w:r>
    </w:p>
    <w:p w14:paraId="0E62C65C" w14:textId="77777777" w:rsidR="003E219D" w:rsidRPr="00F857E7" w:rsidRDefault="003E219D" w:rsidP="003E219D">
      <w:pPr>
        <w:shd w:val="clear" w:color="auto" w:fill="FFFFFF"/>
        <w:tabs>
          <w:tab w:val="left" w:leader="dot" w:pos="9638"/>
        </w:tabs>
        <w:spacing w:before="240" w:after="0" w:line="240" w:lineRule="auto"/>
        <w:rPr>
          <w:rFonts w:ascii="Arial" w:hAnsi="Arial" w:cs="Arial"/>
          <w:sz w:val="20"/>
          <w:szCs w:val="20"/>
          <w:lang w:val="en-GB"/>
        </w:rPr>
      </w:pPr>
      <w:r w:rsidRPr="00F857E7">
        <w:rPr>
          <w:rFonts w:ascii="Arial" w:hAnsi="Arial" w:cs="Arial"/>
          <w:sz w:val="20"/>
          <w:szCs w:val="20"/>
          <w:lang w:val="en-GB"/>
        </w:rPr>
        <w:tab/>
      </w:r>
    </w:p>
    <w:p w14:paraId="7E605FE2" w14:textId="77777777" w:rsidR="003E219D" w:rsidRPr="00F857E7" w:rsidRDefault="003E219D" w:rsidP="003E219D">
      <w:pPr>
        <w:pStyle w:val="Default"/>
        <w:rPr>
          <w:rFonts w:ascii="Arial" w:hAnsi="Arial" w:cs="Arial"/>
          <w:sz w:val="16"/>
          <w:szCs w:val="16"/>
          <w:lang w:val="en-GB"/>
        </w:rPr>
      </w:pPr>
      <w:r w:rsidRPr="00F857E7">
        <w:rPr>
          <w:rFonts w:ascii="Arial" w:hAnsi="Arial" w:cs="Arial"/>
          <w:sz w:val="16"/>
          <w:szCs w:val="16"/>
          <w:lang w:val="en-GB"/>
        </w:rPr>
        <w:t xml:space="preserve"> (First and last name(s)</w:t>
      </w:r>
    </w:p>
    <w:p w14:paraId="524B553D" w14:textId="77777777" w:rsidR="003E219D" w:rsidRPr="00F857E7" w:rsidRDefault="003E219D" w:rsidP="003E219D">
      <w:pPr>
        <w:pStyle w:val="Default"/>
        <w:spacing w:after="120"/>
        <w:rPr>
          <w:rFonts w:ascii="Arial" w:hAnsi="Arial" w:cs="Arial"/>
          <w:sz w:val="20"/>
          <w:szCs w:val="20"/>
          <w:lang w:val="en-GB"/>
        </w:rPr>
      </w:pPr>
      <w:r w:rsidRPr="00F857E7">
        <w:rPr>
          <w:rFonts w:ascii="Arial" w:hAnsi="Arial" w:cs="Arial"/>
          <w:sz w:val="20"/>
          <w:szCs w:val="20"/>
          <w:lang w:val="en-GB"/>
        </w:rPr>
        <w:t>I declare that:</w:t>
      </w:r>
    </w:p>
    <w:p w14:paraId="2F11F3FB" w14:textId="77777777" w:rsidR="003E219D" w:rsidRPr="00F857E7" w:rsidRDefault="003E219D" w:rsidP="003E219D">
      <w:pPr>
        <w:pStyle w:val="Default"/>
        <w:numPr>
          <w:ilvl w:val="0"/>
          <w:numId w:val="47"/>
        </w:numPr>
        <w:spacing w:after="120"/>
        <w:rPr>
          <w:rFonts w:ascii="Arial" w:hAnsi="Arial" w:cs="Arial"/>
          <w:sz w:val="20"/>
          <w:szCs w:val="20"/>
          <w:lang w:val="en-GB"/>
        </w:rPr>
      </w:pPr>
      <w:r w:rsidRPr="00F857E7">
        <w:rPr>
          <w:rFonts w:ascii="Arial" w:hAnsi="Arial" w:cs="Arial"/>
          <w:sz w:val="20"/>
          <w:szCs w:val="20"/>
          <w:lang w:val="en-GB"/>
        </w:rPr>
        <w:t>I am not a spouse, relative, or in-law - up to the second degree inclusive - of any of the persons involved in the proceedings, nor do I have any legal or factual relationship with them (e.g., conducting a joint household) that could raise doubts about my impartiality;</w:t>
      </w:r>
    </w:p>
    <w:p w14:paraId="5EC9B076" w14:textId="77777777" w:rsidR="003E219D" w:rsidRPr="00F857E7" w:rsidRDefault="003E219D" w:rsidP="003E219D">
      <w:pPr>
        <w:pStyle w:val="Default"/>
        <w:numPr>
          <w:ilvl w:val="0"/>
          <w:numId w:val="47"/>
        </w:numPr>
        <w:spacing w:after="120"/>
        <w:rPr>
          <w:rFonts w:ascii="Arial" w:hAnsi="Arial" w:cs="Arial"/>
          <w:sz w:val="20"/>
          <w:szCs w:val="20"/>
          <w:lang w:val="en-GB"/>
        </w:rPr>
      </w:pPr>
      <w:r w:rsidRPr="00F857E7">
        <w:rPr>
          <w:rFonts w:ascii="Arial" w:hAnsi="Arial" w:cs="Arial"/>
          <w:sz w:val="20"/>
          <w:szCs w:val="20"/>
          <w:lang w:val="en-GB"/>
        </w:rPr>
        <w:t>I am not in conflict with any of the parties involved in the proceedings;</w:t>
      </w:r>
    </w:p>
    <w:p w14:paraId="7A837542" w14:textId="77777777" w:rsidR="003E219D" w:rsidRPr="00F857E7" w:rsidRDefault="003E219D" w:rsidP="003E219D">
      <w:pPr>
        <w:pStyle w:val="Default"/>
        <w:numPr>
          <w:ilvl w:val="0"/>
          <w:numId w:val="47"/>
        </w:numPr>
        <w:spacing w:after="120"/>
        <w:rPr>
          <w:rFonts w:ascii="Arial" w:hAnsi="Arial" w:cs="Arial"/>
          <w:sz w:val="20"/>
          <w:szCs w:val="20"/>
          <w:lang w:val="en-GB"/>
        </w:rPr>
      </w:pPr>
      <w:r w:rsidRPr="00F857E7">
        <w:rPr>
          <w:rFonts w:ascii="Arial" w:hAnsi="Arial" w:cs="Arial"/>
          <w:sz w:val="20"/>
          <w:szCs w:val="20"/>
          <w:lang w:val="en-GB"/>
        </w:rPr>
        <w:t xml:space="preserve">I will keep confidential any information obtained in connection with the conducted proceedings. </w:t>
      </w:r>
    </w:p>
    <w:p w14:paraId="20364F61" w14:textId="77777777" w:rsidR="003E219D" w:rsidRPr="00F857E7" w:rsidRDefault="003E219D" w:rsidP="003E219D">
      <w:pPr>
        <w:pStyle w:val="Default"/>
        <w:spacing w:after="120"/>
        <w:rPr>
          <w:rFonts w:ascii="Arial" w:hAnsi="Arial" w:cs="Arial"/>
          <w:sz w:val="20"/>
          <w:szCs w:val="20"/>
          <w:lang w:val="en-GB"/>
        </w:rPr>
      </w:pPr>
      <w:r w:rsidRPr="00F857E7">
        <w:rPr>
          <w:rFonts w:ascii="Arial" w:hAnsi="Arial" w:cs="Arial"/>
          <w:sz w:val="20"/>
          <w:szCs w:val="20"/>
          <w:lang w:val="en-GB"/>
        </w:rPr>
        <w:t>I undertake to maintain the confidentiality of processed personal data, which I have become acquainted with, as well as the methods of their protection, both during and after the termination of the legal relationship between me and the University of Technology.</w:t>
      </w:r>
    </w:p>
    <w:p w14:paraId="5E8FED04" w14:textId="77777777" w:rsidR="003E219D" w:rsidRPr="00F857E7" w:rsidRDefault="003E219D" w:rsidP="003E219D">
      <w:pPr>
        <w:pStyle w:val="Default"/>
        <w:spacing w:after="120" w:line="276" w:lineRule="auto"/>
        <w:rPr>
          <w:rFonts w:ascii="Arial" w:hAnsi="Arial" w:cs="Arial"/>
          <w:color w:val="auto"/>
          <w:sz w:val="20"/>
          <w:szCs w:val="20"/>
          <w:lang w:val="en-GB"/>
        </w:rPr>
      </w:pPr>
    </w:p>
    <w:p w14:paraId="528495CF" w14:textId="77777777" w:rsidR="003E219D" w:rsidRPr="00F857E7" w:rsidRDefault="003E219D" w:rsidP="003E219D">
      <w:pPr>
        <w:pStyle w:val="Default"/>
        <w:spacing w:before="720"/>
        <w:jc w:val="right"/>
        <w:rPr>
          <w:sz w:val="23"/>
          <w:szCs w:val="23"/>
          <w:lang w:val="en-GB"/>
        </w:rPr>
      </w:pPr>
      <w:r w:rsidRPr="00F857E7">
        <w:rPr>
          <w:sz w:val="23"/>
          <w:szCs w:val="23"/>
          <w:lang w:val="en-GB"/>
        </w:rPr>
        <w:t>…................................................................</w:t>
      </w:r>
    </w:p>
    <w:p w14:paraId="4373FA7E" w14:textId="77777777" w:rsidR="003E219D" w:rsidRPr="00F857E7" w:rsidRDefault="003E219D" w:rsidP="003E219D">
      <w:pPr>
        <w:pStyle w:val="Default"/>
        <w:jc w:val="right"/>
        <w:rPr>
          <w:rFonts w:ascii="Arial" w:hAnsi="Arial" w:cs="Arial"/>
          <w:sz w:val="16"/>
          <w:szCs w:val="16"/>
          <w:lang w:val="en-GB"/>
        </w:rPr>
      </w:pPr>
      <w:r w:rsidRPr="00F857E7">
        <w:rPr>
          <w:rFonts w:ascii="Arial" w:hAnsi="Arial" w:cs="Arial"/>
          <w:sz w:val="16"/>
          <w:szCs w:val="16"/>
          <w:lang w:val="en-GB"/>
        </w:rPr>
        <w:t>(Legible signature of the team member.)</w:t>
      </w:r>
    </w:p>
    <w:p w14:paraId="4EA5D3EB" w14:textId="77777777" w:rsidR="00CD2A5E" w:rsidRPr="00F857E7" w:rsidRDefault="00CD2A5E" w:rsidP="00CD2A5E">
      <w:pPr>
        <w:rPr>
          <w:lang w:val="en-GB"/>
        </w:rPr>
      </w:pPr>
    </w:p>
    <w:p w14:paraId="1E40A1E9" w14:textId="77777777" w:rsidR="00CD2A5E" w:rsidRPr="00F857E7" w:rsidRDefault="00CD2A5E" w:rsidP="00CD2A5E">
      <w:pPr>
        <w:rPr>
          <w:lang w:val="en-GB"/>
        </w:rPr>
      </w:pPr>
    </w:p>
    <w:p w14:paraId="30903BA4" w14:textId="77777777" w:rsidR="00CD2A5E" w:rsidRPr="00F857E7" w:rsidRDefault="00CD2A5E" w:rsidP="00CD2A5E">
      <w:pPr>
        <w:rPr>
          <w:lang w:val="en-GB"/>
        </w:rPr>
      </w:pPr>
    </w:p>
    <w:p w14:paraId="284CCDCF" w14:textId="77777777" w:rsidR="00CD2A5E" w:rsidRPr="00F857E7" w:rsidRDefault="00CD2A5E" w:rsidP="00CD2A5E">
      <w:pPr>
        <w:rPr>
          <w:lang w:val="en-GB"/>
        </w:rPr>
      </w:pPr>
    </w:p>
    <w:p w14:paraId="30EEE3F2" w14:textId="2156BCFD" w:rsidR="003E219D" w:rsidRPr="00F857E7" w:rsidRDefault="003E219D" w:rsidP="003E219D">
      <w:pPr>
        <w:shd w:val="clear" w:color="auto" w:fill="FFFFFF"/>
        <w:spacing w:after="0" w:line="240" w:lineRule="auto"/>
        <w:jc w:val="right"/>
        <w:rPr>
          <w:sz w:val="20"/>
          <w:szCs w:val="20"/>
          <w:lang w:val="en-GB"/>
        </w:rPr>
      </w:pPr>
      <w:r w:rsidRPr="00F857E7">
        <w:rPr>
          <w:sz w:val="20"/>
          <w:szCs w:val="20"/>
          <w:lang w:val="en-GB"/>
        </w:rPr>
        <w:lastRenderedPageBreak/>
        <w:t>Attachment No. 3</w:t>
      </w:r>
    </w:p>
    <w:p w14:paraId="57AB90EE" w14:textId="77777777" w:rsidR="003E219D" w:rsidRPr="00F857E7" w:rsidRDefault="003E219D" w:rsidP="003E219D">
      <w:pPr>
        <w:shd w:val="clear" w:color="auto" w:fill="FFFFFF"/>
        <w:spacing w:after="0" w:line="240" w:lineRule="auto"/>
        <w:jc w:val="right"/>
        <w:rPr>
          <w:sz w:val="20"/>
          <w:szCs w:val="20"/>
          <w:lang w:val="en-GB"/>
        </w:rPr>
      </w:pPr>
      <w:r w:rsidRPr="00F857E7">
        <w:rPr>
          <w:sz w:val="20"/>
          <w:szCs w:val="20"/>
          <w:lang w:val="en-GB"/>
        </w:rPr>
        <w:t>to the Anti-Harassment Procedure at ZUT (West Pomeranian University of Technology)</w:t>
      </w:r>
    </w:p>
    <w:p w14:paraId="12C0CDEA" w14:textId="77777777" w:rsidR="00663CCF" w:rsidRPr="00F857E7" w:rsidRDefault="00663CCF" w:rsidP="00663CCF">
      <w:pPr>
        <w:rPr>
          <w:lang w:val="en-GB"/>
        </w:rPr>
      </w:pPr>
    </w:p>
    <w:p w14:paraId="0447690C" w14:textId="33D9E630" w:rsidR="003E219D" w:rsidRPr="00F857E7" w:rsidRDefault="003E219D" w:rsidP="003E219D">
      <w:pPr>
        <w:pStyle w:val="Default"/>
        <w:spacing w:before="360"/>
        <w:jc w:val="center"/>
        <w:outlineLvl w:val="1"/>
        <w:rPr>
          <w:rFonts w:ascii="Arial" w:hAnsi="Arial" w:cs="Arial"/>
          <w:sz w:val="22"/>
          <w:szCs w:val="22"/>
          <w:lang w:val="en-GB"/>
        </w:rPr>
      </w:pPr>
      <w:bookmarkStart w:id="0" w:name="_Toc117151539"/>
      <w:r w:rsidRPr="00F857E7">
        <w:rPr>
          <w:rFonts w:ascii="Arial" w:hAnsi="Arial" w:cs="Arial"/>
          <w:b/>
          <w:bCs/>
          <w:sz w:val="22"/>
          <w:szCs w:val="22"/>
          <w:lang w:val="en-GB"/>
        </w:rPr>
        <w:t>Statement of the employee*</w:t>
      </w:r>
      <w:bookmarkEnd w:id="0"/>
    </w:p>
    <w:p w14:paraId="4295B206" w14:textId="2DED252F" w:rsidR="003E219D" w:rsidRPr="00F857E7" w:rsidRDefault="003E219D" w:rsidP="003E219D">
      <w:pPr>
        <w:pStyle w:val="Default"/>
        <w:spacing w:before="480" w:line="276" w:lineRule="auto"/>
        <w:rPr>
          <w:rFonts w:ascii="Arial" w:hAnsi="Arial" w:cs="Arial"/>
          <w:sz w:val="20"/>
          <w:szCs w:val="20"/>
          <w:lang w:val="en-GB"/>
        </w:rPr>
      </w:pPr>
      <w:r w:rsidRPr="00F857E7">
        <w:rPr>
          <w:rFonts w:ascii="Arial" w:hAnsi="Arial" w:cs="Arial"/>
          <w:sz w:val="20"/>
          <w:szCs w:val="20"/>
          <w:lang w:val="en-GB"/>
        </w:rPr>
        <w:t>I, the undersigned,</w:t>
      </w:r>
    </w:p>
    <w:p w14:paraId="03DB60A8" w14:textId="77777777" w:rsidR="003E219D" w:rsidRPr="00F857E7" w:rsidRDefault="003E219D" w:rsidP="003E219D">
      <w:pPr>
        <w:shd w:val="clear" w:color="auto" w:fill="FFFFFF"/>
        <w:tabs>
          <w:tab w:val="left" w:leader="dot" w:pos="6379"/>
        </w:tabs>
        <w:spacing w:before="240" w:after="0" w:line="240" w:lineRule="auto"/>
        <w:rPr>
          <w:rFonts w:ascii="Arial" w:hAnsi="Arial" w:cs="Arial"/>
          <w:sz w:val="20"/>
          <w:szCs w:val="20"/>
          <w:lang w:val="en-GB"/>
        </w:rPr>
      </w:pPr>
      <w:r w:rsidRPr="00F857E7">
        <w:rPr>
          <w:rFonts w:ascii="Arial" w:hAnsi="Arial" w:cs="Arial"/>
          <w:sz w:val="20"/>
          <w:szCs w:val="20"/>
          <w:lang w:val="en-GB"/>
        </w:rPr>
        <w:tab/>
      </w:r>
    </w:p>
    <w:p w14:paraId="1217C3A8" w14:textId="0FBBC5B1" w:rsidR="003E219D" w:rsidRPr="00F857E7" w:rsidRDefault="003E219D" w:rsidP="003E219D">
      <w:pPr>
        <w:pStyle w:val="Default"/>
        <w:spacing w:before="360" w:line="276" w:lineRule="auto"/>
        <w:jc w:val="both"/>
        <w:rPr>
          <w:rFonts w:ascii="Arial" w:hAnsi="Arial" w:cs="Arial"/>
          <w:sz w:val="20"/>
          <w:szCs w:val="20"/>
          <w:lang w:val="en-GB"/>
        </w:rPr>
      </w:pPr>
      <w:r w:rsidRPr="00F857E7">
        <w:rPr>
          <w:rFonts w:ascii="Arial" w:hAnsi="Arial" w:cs="Arial"/>
          <w:sz w:val="20"/>
          <w:szCs w:val="20"/>
          <w:lang w:val="en-GB"/>
        </w:rPr>
        <w:t xml:space="preserve">I, employed at the West Pomeranian University of Technology in Szczecin, declare that I have familiarized myself with the Procedure for </w:t>
      </w:r>
      <w:r w:rsidR="00F857E7">
        <w:rPr>
          <w:rFonts w:ascii="Arial" w:hAnsi="Arial" w:cs="Arial"/>
          <w:sz w:val="20"/>
          <w:szCs w:val="20"/>
          <w:lang w:val="en-GB"/>
        </w:rPr>
        <w:t>Counteracting</w:t>
      </w:r>
      <w:r w:rsidRPr="00F857E7">
        <w:rPr>
          <w:rFonts w:ascii="Arial" w:hAnsi="Arial" w:cs="Arial"/>
          <w:sz w:val="20"/>
          <w:szCs w:val="20"/>
          <w:lang w:val="en-GB"/>
        </w:rPr>
        <w:t xml:space="preserve"> Workplace Harassment at the University (Rector's Order No. 26 dated March 9, 2023), and I undertake to comply with its provisions. </w:t>
      </w:r>
    </w:p>
    <w:p w14:paraId="34B9C778" w14:textId="5B055999" w:rsidR="003E219D" w:rsidRPr="00F857E7" w:rsidRDefault="003E219D" w:rsidP="003E219D">
      <w:pPr>
        <w:pStyle w:val="Default"/>
        <w:spacing w:before="600" w:line="276" w:lineRule="auto"/>
        <w:rPr>
          <w:rFonts w:ascii="Arial" w:hAnsi="Arial" w:cs="Arial"/>
          <w:sz w:val="18"/>
          <w:szCs w:val="18"/>
          <w:lang w:val="en-GB"/>
        </w:rPr>
      </w:pPr>
      <w:r w:rsidRPr="00F857E7">
        <w:rPr>
          <w:rFonts w:ascii="Arial" w:hAnsi="Arial" w:cs="Arial"/>
          <w:sz w:val="18"/>
          <w:szCs w:val="18"/>
          <w:lang w:val="en-GB"/>
        </w:rPr>
        <w:t>Szczecin, date ........................................</w:t>
      </w:r>
    </w:p>
    <w:p w14:paraId="56260C5A" w14:textId="77777777" w:rsidR="003E219D" w:rsidRPr="00F857E7" w:rsidRDefault="003E219D" w:rsidP="003E219D">
      <w:pPr>
        <w:pStyle w:val="Default"/>
        <w:spacing w:line="276" w:lineRule="auto"/>
        <w:jc w:val="right"/>
        <w:rPr>
          <w:rFonts w:ascii="Arial" w:hAnsi="Arial" w:cs="Arial"/>
          <w:sz w:val="16"/>
          <w:szCs w:val="16"/>
          <w:lang w:val="en-GB"/>
        </w:rPr>
      </w:pPr>
      <w:r w:rsidRPr="00F857E7">
        <w:rPr>
          <w:rFonts w:ascii="Arial" w:hAnsi="Arial" w:cs="Arial"/>
          <w:sz w:val="16"/>
          <w:szCs w:val="16"/>
          <w:lang w:val="en-GB"/>
        </w:rPr>
        <w:t>………..………………….………………………………</w:t>
      </w:r>
    </w:p>
    <w:p w14:paraId="0CB4B6A9" w14:textId="551DAF78" w:rsidR="003E219D" w:rsidRPr="00F857E7" w:rsidRDefault="003E219D" w:rsidP="003E219D">
      <w:pPr>
        <w:pStyle w:val="Default"/>
        <w:jc w:val="right"/>
        <w:rPr>
          <w:rFonts w:ascii="Arial" w:hAnsi="Arial" w:cs="Arial"/>
          <w:sz w:val="16"/>
          <w:szCs w:val="16"/>
          <w:lang w:val="en-GB"/>
        </w:rPr>
      </w:pPr>
      <w:r w:rsidRPr="00F857E7">
        <w:rPr>
          <w:rFonts w:ascii="Arial" w:hAnsi="Arial" w:cs="Arial"/>
          <w:sz w:val="16"/>
          <w:szCs w:val="16"/>
          <w:lang w:val="en-GB"/>
        </w:rPr>
        <w:t>(legible signature of the employee)</w:t>
      </w:r>
    </w:p>
    <w:p w14:paraId="0BD01C55" w14:textId="22F85271" w:rsidR="003E219D" w:rsidRPr="00F857E7" w:rsidRDefault="003E219D" w:rsidP="003E219D">
      <w:pPr>
        <w:pStyle w:val="Default"/>
        <w:spacing w:before="1200"/>
        <w:rPr>
          <w:rFonts w:ascii="Arial" w:hAnsi="Arial" w:cs="Arial"/>
          <w:sz w:val="16"/>
          <w:szCs w:val="16"/>
          <w:lang w:val="en-GB"/>
        </w:rPr>
      </w:pPr>
      <w:r w:rsidRPr="00F857E7">
        <w:rPr>
          <w:rFonts w:ascii="Arial" w:hAnsi="Arial" w:cs="Arial"/>
          <w:sz w:val="16"/>
          <w:szCs w:val="16"/>
          <w:lang w:val="en-GB"/>
        </w:rPr>
        <w:t>* "According to §14(1) of the Procedure, the declaration is stored in the employee's personal files."</w:t>
      </w:r>
    </w:p>
    <w:p w14:paraId="003317B3" w14:textId="78DDC8A3" w:rsidR="00E358CD" w:rsidRPr="00F857E7" w:rsidRDefault="00E358CD">
      <w:pPr>
        <w:rPr>
          <w:lang w:val="en-GB"/>
        </w:rPr>
      </w:pPr>
      <w:r w:rsidRPr="00F857E7">
        <w:rPr>
          <w:lang w:val="en-GB"/>
        </w:rPr>
        <w:br w:type="page"/>
      </w:r>
    </w:p>
    <w:p w14:paraId="61E9AD64" w14:textId="42AA1CBD" w:rsidR="00E358CD" w:rsidRPr="00F857E7" w:rsidRDefault="00E358CD" w:rsidP="00E358CD">
      <w:pPr>
        <w:shd w:val="clear" w:color="auto" w:fill="FFFFFF"/>
        <w:spacing w:after="0" w:line="240" w:lineRule="auto"/>
        <w:jc w:val="right"/>
        <w:rPr>
          <w:sz w:val="20"/>
          <w:szCs w:val="20"/>
          <w:lang w:val="en-GB"/>
        </w:rPr>
      </w:pPr>
      <w:r w:rsidRPr="00F857E7">
        <w:rPr>
          <w:sz w:val="20"/>
          <w:szCs w:val="20"/>
          <w:lang w:val="en-GB"/>
        </w:rPr>
        <w:lastRenderedPageBreak/>
        <w:t>Attachment No. 4</w:t>
      </w:r>
    </w:p>
    <w:p w14:paraId="5CADBCCD" w14:textId="77777777" w:rsidR="00E358CD" w:rsidRPr="00F857E7" w:rsidRDefault="00E358CD" w:rsidP="00E358CD">
      <w:pPr>
        <w:shd w:val="clear" w:color="auto" w:fill="FFFFFF"/>
        <w:spacing w:after="0" w:line="240" w:lineRule="auto"/>
        <w:jc w:val="right"/>
        <w:rPr>
          <w:sz w:val="20"/>
          <w:szCs w:val="20"/>
          <w:lang w:val="en-GB"/>
        </w:rPr>
      </w:pPr>
      <w:r w:rsidRPr="00F857E7">
        <w:rPr>
          <w:sz w:val="20"/>
          <w:szCs w:val="20"/>
          <w:lang w:val="en-GB"/>
        </w:rPr>
        <w:t>to the Anti-Harassment Procedure at ZUT (West Pomeranian University of Technology)</w:t>
      </w:r>
    </w:p>
    <w:p w14:paraId="64D3BAF5" w14:textId="77777777" w:rsidR="00E358CD" w:rsidRPr="00F857E7" w:rsidRDefault="00E358CD" w:rsidP="00E358CD">
      <w:pPr>
        <w:shd w:val="clear" w:color="auto" w:fill="FFFFFF"/>
        <w:spacing w:after="0" w:line="240" w:lineRule="auto"/>
        <w:jc w:val="right"/>
        <w:rPr>
          <w:sz w:val="20"/>
          <w:szCs w:val="20"/>
          <w:lang w:val="en-GB"/>
        </w:rPr>
      </w:pPr>
    </w:p>
    <w:p w14:paraId="3A840470" w14:textId="6AC26196" w:rsidR="00E358CD" w:rsidRPr="00F857E7" w:rsidRDefault="000F5F0A" w:rsidP="00E358CD">
      <w:pPr>
        <w:pStyle w:val="Default"/>
        <w:spacing w:before="120" w:after="120"/>
        <w:jc w:val="center"/>
        <w:outlineLvl w:val="1"/>
        <w:rPr>
          <w:rFonts w:ascii="Calibri" w:hAnsi="Calibri" w:cs="Calibri"/>
          <w:b/>
          <w:sz w:val="22"/>
          <w:szCs w:val="22"/>
          <w:lang w:val="en-GB"/>
        </w:rPr>
      </w:pPr>
      <w:r w:rsidRPr="00F857E7">
        <w:rPr>
          <w:rFonts w:ascii="Calibri" w:hAnsi="Calibri" w:cs="Calibri"/>
          <w:b/>
          <w:sz w:val="22"/>
          <w:szCs w:val="22"/>
          <w:lang w:val="en-GB"/>
        </w:rPr>
        <w:t>The diagram of the Anti-Mobbing Procedure at the West Pomeranian University of Technology</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992"/>
        <w:gridCol w:w="4394"/>
        <w:gridCol w:w="1276"/>
        <w:gridCol w:w="1134"/>
      </w:tblGrid>
      <w:tr w:rsidR="00C514FE" w:rsidRPr="00F857E7" w14:paraId="252BC80A" w14:textId="77777777" w:rsidTr="006A40E8">
        <w:trPr>
          <w:trHeight w:val="454"/>
          <w:jc w:val="center"/>
        </w:trPr>
        <w:tc>
          <w:tcPr>
            <w:tcW w:w="7222" w:type="dxa"/>
            <w:gridSpan w:val="3"/>
            <w:vAlign w:val="center"/>
          </w:tcPr>
          <w:p w14:paraId="5E312A07" w14:textId="77777777" w:rsidR="00C514FE" w:rsidRPr="00F857E7" w:rsidRDefault="00C514FE" w:rsidP="006A40E8">
            <w:pPr>
              <w:pStyle w:val="Default"/>
              <w:jc w:val="center"/>
              <w:rPr>
                <w:rFonts w:ascii="Calibri" w:hAnsi="Calibri" w:cs="Calibri"/>
                <w:b/>
                <w:sz w:val="22"/>
                <w:szCs w:val="22"/>
                <w:lang w:val="en-GB"/>
              </w:rPr>
            </w:pPr>
            <w:r w:rsidRPr="00F857E7">
              <w:rPr>
                <w:rFonts w:ascii="Calibri" w:hAnsi="Calibri" w:cs="Calibri"/>
                <w:b/>
                <w:sz w:val="22"/>
                <w:szCs w:val="22"/>
                <w:lang w:val="en-GB"/>
              </w:rPr>
              <w:t>PROCEDURE</w:t>
            </w:r>
          </w:p>
        </w:tc>
        <w:tc>
          <w:tcPr>
            <w:tcW w:w="1276" w:type="dxa"/>
            <w:vAlign w:val="center"/>
          </w:tcPr>
          <w:p w14:paraId="1F26283C"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Terms</w:t>
            </w:r>
          </w:p>
        </w:tc>
        <w:tc>
          <w:tcPr>
            <w:tcW w:w="1134" w:type="dxa"/>
            <w:vAlign w:val="center"/>
          </w:tcPr>
          <w:p w14:paraId="15E24989" w14:textId="77777777" w:rsidR="00C514FE" w:rsidRPr="00F857E7" w:rsidRDefault="00C514FE" w:rsidP="006A40E8">
            <w:pPr>
              <w:pStyle w:val="Default"/>
              <w:jc w:val="center"/>
              <w:rPr>
                <w:rFonts w:ascii="Calibri" w:hAnsi="Calibri" w:cs="Calibri"/>
                <w:b/>
                <w:sz w:val="18"/>
                <w:szCs w:val="18"/>
                <w:lang w:val="en-GB"/>
              </w:rPr>
            </w:pPr>
            <w:r w:rsidRPr="00F857E7">
              <w:rPr>
                <w:rFonts w:ascii="Calibri" w:hAnsi="Calibri" w:cs="Calibri"/>
                <w:b/>
                <w:sz w:val="18"/>
                <w:szCs w:val="18"/>
                <w:lang w:val="en-GB"/>
              </w:rPr>
              <w:t>Regulations</w:t>
            </w:r>
          </w:p>
        </w:tc>
      </w:tr>
      <w:tr w:rsidR="00C514FE" w:rsidRPr="00F857E7" w14:paraId="541D1982" w14:textId="77777777" w:rsidTr="006A40E8">
        <w:trPr>
          <w:trHeight w:val="340"/>
          <w:jc w:val="center"/>
        </w:trPr>
        <w:tc>
          <w:tcPr>
            <w:tcW w:w="2828" w:type="dxa"/>
            <w:gridSpan w:val="2"/>
            <w:vMerge w:val="restart"/>
            <w:vAlign w:val="center"/>
          </w:tcPr>
          <w:p w14:paraId="1BA5F51C"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The definition of mobbing" - § 2 point 1:</w:t>
            </w:r>
          </w:p>
          <w:p w14:paraId="48B905F8" w14:textId="7D74CF84"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Examples of undesirable </w:t>
            </w:r>
            <w:proofErr w:type="spellStart"/>
            <w:r w:rsidRPr="00F857E7">
              <w:rPr>
                <w:rFonts w:ascii="Calibri" w:hAnsi="Calibri" w:cs="Calibri"/>
                <w:sz w:val="20"/>
                <w:szCs w:val="20"/>
                <w:lang w:val="en-GB"/>
              </w:rPr>
              <w:t>behaviors</w:t>
            </w:r>
            <w:proofErr w:type="spellEnd"/>
            <w:r w:rsidRPr="00F857E7">
              <w:rPr>
                <w:rFonts w:ascii="Calibri" w:hAnsi="Calibri" w:cs="Calibri"/>
                <w:sz w:val="20"/>
                <w:szCs w:val="20"/>
                <w:lang w:val="en-GB"/>
              </w:rPr>
              <w:t xml:space="preserve"> – § 3 </w:t>
            </w:r>
            <w:r w:rsidR="00F857E7">
              <w:rPr>
                <w:rFonts w:ascii="Calibri" w:hAnsi="Calibri" w:cs="Calibri"/>
                <w:sz w:val="20"/>
                <w:szCs w:val="20"/>
                <w:lang w:val="en-GB"/>
              </w:rPr>
              <w:t>section</w:t>
            </w:r>
            <w:r w:rsidRPr="00F857E7">
              <w:rPr>
                <w:rFonts w:ascii="Calibri" w:hAnsi="Calibri" w:cs="Calibri"/>
                <w:sz w:val="20"/>
                <w:szCs w:val="20"/>
                <w:lang w:val="en-GB"/>
              </w:rPr>
              <w:t xml:space="preserve"> 5</w:t>
            </w:r>
          </w:p>
        </w:tc>
        <w:tc>
          <w:tcPr>
            <w:tcW w:w="6804" w:type="dxa"/>
            <w:gridSpan w:val="3"/>
            <w:tcBorders>
              <w:bottom w:val="nil"/>
            </w:tcBorders>
            <w:vAlign w:val="center"/>
          </w:tcPr>
          <w:p w14:paraId="7D26C9EA"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The Procedure involves the participation of:</w:t>
            </w:r>
          </w:p>
        </w:tc>
      </w:tr>
      <w:tr w:rsidR="00C514FE" w:rsidRPr="00F857E7" w14:paraId="18BA3F0B" w14:textId="77777777" w:rsidTr="006A40E8">
        <w:trPr>
          <w:trHeight w:val="115"/>
          <w:jc w:val="center"/>
        </w:trPr>
        <w:tc>
          <w:tcPr>
            <w:tcW w:w="2828" w:type="dxa"/>
            <w:gridSpan w:val="2"/>
            <w:vMerge/>
          </w:tcPr>
          <w:p w14:paraId="7B6861AC"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nil"/>
              <w:bottom w:val="dotted" w:sz="4" w:space="0" w:color="auto"/>
              <w:right w:val="nil"/>
            </w:tcBorders>
            <w:vAlign w:val="center"/>
          </w:tcPr>
          <w:p w14:paraId="6E77EE54"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Rector</w:t>
            </w:r>
          </w:p>
        </w:tc>
        <w:tc>
          <w:tcPr>
            <w:tcW w:w="1134" w:type="dxa"/>
            <w:tcBorders>
              <w:top w:val="nil"/>
              <w:left w:val="nil"/>
              <w:bottom w:val="dotted" w:sz="4" w:space="0" w:color="auto"/>
            </w:tcBorders>
            <w:vAlign w:val="center"/>
          </w:tcPr>
          <w:p w14:paraId="09FF0D9F" w14:textId="77777777" w:rsidR="00C514FE" w:rsidRPr="00F857E7" w:rsidRDefault="00C514FE" w:rsidP="006A40E8">
            <w:pPr>
              <w:pStyle w:val="Default"/>
              <w:rPr>
                <w:rFonts w:ascii="Calibri" w:hAnsi="Calibri" w:cs="Calibri"/>
                <w:sz w:val="20"/>
                <w:szCs w:val="20"/>
                <w:lang w:val="en-GB"/>
              </w:rPr>
            </w:pPr>
          </w:p>
        </w:tc>
      </w:tr>
      <w:tr w:rsidR="00C514FE" w:rsidRPr="00F857E7" w14:paraId="344DD599" w14:textId="77777777" w:rsidTr="006A40E8">
        <w:trPr>
          <w:trHeight w:val="340"/>
          <w:jc w:val="center"/>
        </w:trPr>
        <w:tc>
          <w:tcPr>
            <w:tcW w:w="2828" w:type="dxa"/>
            <w:gridSpan w:val="2"/>
            <w:vMerge/>
          </w:tcPr>
          <w:p w14:paraId="3C1137E7"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bottom w:val="dotted" w:sz="4" w:space="0" w:color="auto"/>
            </w:tcBorders>
            <w:vAlign w:val="center"/>
          </w:tcPr>
          <w:p w14:paraId="7B9A6784"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confidential Advisor</w:t>
            </w:r>
          </w:p>
        </w:tc>
        <w:tc>
          <w:tcPr>
            <w:tcW w:w="1134" w:type="dxa"/>
            <w:tcBorders>
              <w:top w:val="dotted" w:sz="4" w:space="0" w:color="auto"/>
              <w:bottom w:val="dotted" w:sz="4" w:space="0" w:color="auto"/>
            </w:tcBorders>
            <w:vAlign w:val="center"/>
          </w:tcPr>
          <w:p w14:paraId="6D82218B"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4</w:t>
            </w:r>
          </w:p>
        </w:tc>
      </w:tr>
      <w:tr w:rsidR="00C514FE" w:rsidRPr="00F857E7" w14:paraId="57139639" w14:textId="77777777" w:rsidTr="006A40E8">
        <w:trPr>
          <w:trHeight w:val="340"/>
          <w:jc w:val="center"/>
        </w:trPr>
        <w:tc>
          <w:tcPr>
            <w:tcW w:w="2828" w:type="dxa"/>
            <w:gridSpan w:val="2"/>
            <w:vMerge/>
          </w:tcPr>
          <w:p w14:paraId="29080B0D"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bottom w:val="dotted" w:sz="4" w:space="0" w:color="auto"/>
            </w:tcBorders>
            <w:vAlign w:val="center"/>
          </w:tcPr>
          <w:p w14:paraId="349CBB9A"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Team for Addressing Reported Incidents</w:t>
            </w:r>
          </w:p>
        </w:tc>
        <w:tc>
          <w:tcPr>
            <w:tcW w:w="1134" w:type="dxa"/>
            <w:tcBorders>
              <w:top w:val="dotted" w:sz="4" w:space="0" w:color="auto"/>
              <w:bottom w:val="dotted" w:sz="4" w:space="0" w:color="auto"/>
            </w:tcBorders>
            <w:vAlign w:val="center"/>
          </w:tcPr>
          <w:p w14:paraId="7BD5E087" w14:textId="01A71C39"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7 </w:t>
            </w:r>
            <w:r w:rsidR="00F857E7">
              <w:rPr>
                <w:rFonts w:ascii="Calibri" w:hAnsi="Calibri" w:cs="Calibri"/>
                <w:sz w:val="20"/>
                <w:szCs w:val="20"/>
                <w:lang w:val="en-GB"/>
              </w:rPr>
              <w:t>section</w:t>
            </w:r>
            <w:r w:rsidRPr="00F857E7">
              <w:rPr>
                <w:rFonts w:ascii="Calibri" w:hAnsi="Calibri" w:cs="Calibri"/>
                <w:sz w:val="20"/>
                <w:szCs w:val="20"/>
                <w:lang w:val="en-GB"/>
              </w:rPr>
              <w:t xml:space="preserve"> 2</w:t>
            </w:r>
          </w:p>
        </w:tc>
      </w:tr>
      <w:tr w:rsidR="00C514FE" w:rsidRPr="00F857E7" w14:paraId="4E140868" w14:textId="77777777" w:rsidTr="006A40E8">
        <w:trPr>
          <w:trHeight w:val="340"/>
          <w:jc w:val="center"/>
        </w:trPr>
        <w:tc>
          <w:tcPr>
            <w:tcW w:w="2828" w:type="dxa"/>
            <w:gridSpan w:val="2"/>
            <w:vMerge/>
          </w:tcPr>
          <w:p w14:paraId="2576FA3A"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tcBorders>
            <w:vAlign w:val="center"/>
          </w:tcPr>
          <w:p w14:paraId="606A3DAA"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Parties to the proceedings</w:t>
            </w:r>
          </w:p>
        </w:tc>
        <w:tc>
          <w:tcPr>
            <w:tcW w:w="1134" w:type="dxa"/>
            <w:tcBorders>
              <w:top w:val="dotted" w:sz="4" w:space="0" w:color="auto"/>
            </w:tcBorders>
            <w:vAlign w:val="center"/>
          </w:tcPr>
          <w:p w14:paraId="66CC7E3E" w14:textId="25B2E359"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5 </w:t>
            </w:r>
            <w:r w:rsidR="00F857E7">
              <w:rPr>
                <w:rFonts w:ascii="Calibri" w:hAnsi="Calibri" w:cs="Calibri"/>
                <w:sz w:val="20"/>
                <w:szCs w:val="20"/>
                <w:lang w:val="en-GB"/>
              </w:rPr>
              <w:t>section</w:t>
            </w:r>
            <w:r w:rsidRPr="00F857E7">
              <w:rPr>
                <w:rFonts w:ascii="Calibri" w:hAnsi="Calibri" w:cs="Calibri"/>
                <w:sz w:val="20"/>
                <w:szCs w:val="20"/>
                <w:lang w:val="en-GB"/>
              </w:rPr>
              <w:t xml:space="preserve"> 1</w:t>
            </w:r>
          </w:p>
        </w:tc>
      </w:tr>
      <w:tr w:rsidR="00C514FE" w:rsidRPr="00F857E7" w14:paraId="402D170D" w14:textId="77777777" w:rsidTr="006A40E8">
        <w:trPr>
          <w:trHeight w:val="170"/>
          <w:jc w:val="center"/>
        </w:trPr>
        <w:tc>
          <w:tcPr>
            <w:tcW w:w="9632" w:type="dxa"/>
            <w:gridSpan w:val="5"/>
            <w:tcBorders>
              <w:left w:val="single" w:sz="4" w:space="0" w:color="auto"/>
              <w:right w:val="single" w:sz="4" w:space="0" w:color="auto"/>
            </w:tcBorders>
            <w:shd w:val="clear" w:color="auto" w:fill="F2F2F2"/>
          </w:tcPr>
          <w:p w14:paraId="71936F98" w14:textId="77777777" w:rsidR="00C514FE" w:rsidRPr="00F857E7" w:rsidRDefault="00C514FE" w:rsidP="006A40E8">
            <w:pPr>
              <w:pStyle w:val="Default"/>
              <w:jc w:val="center"/>
              <w:rPr>
                <w:rFonts w:ascii="Calibri" w:hAnsi="Calibri" w:cs="Calibri"/>
                <w:b/>
                <w:sz w:val="16"/>
                <w:szCs w:val="16"/>
                <w:lang w:val="en-GB"/>
              </w:rPr>
            </w:pPr>
          </w:p>
        </w:tc>
      </w:tr>
      <w:tr w:rsidR="00C514FE" w:rsidRPr="00F857E7" w14:paraId="72D9DA5D" w14:textId="77777777" w:rsidTr="006A40E8">
        <w:trPr>
          <w:trHeight w:val="454"/>
          <w:jc w:val="center"/>
        </w:trPr>
        <w:tc>
          <w:tcPr>
            <w:tcW w:w="8498" w:type="dxa"/>
            <w:gridSpan w:val="4"/>
            <w:vAlign w:val="center"/>
          </w:tcPr>
          <w:p w14:paraId="1CDA18E1"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xml:space="preserve">Report of the occurrence of mobbing </w:t>
            </w:r>
            <w:proofErr w:type="spellStart"/>
            <w:r w:rsidRPr="00F857E7">
              <w:rPr>
                <w:rFonts w:ascii="Calibri" w:hAnsi="Calibri" w:cs="Calibri"/>
                <w:b/>
                <w:sz w:val="20"/>
                <w:szCs w:val="20"/>
                <w:lang w:val="en-GB"/>
              </w:rPr>
              <w:t>behavior</w:t>
            </w:r>
            <w:proofErr w:type="spellEnd"/>
          </w:p>
        </w:tc>
        <w:tc>
          <w:tcPr>
            <w:tcW w:w="1134" w:type="dxa"/>
            <w:vAlign w:val="center"/>
          </w:tcPr>
          <w:p w14:paraId="75F92A54"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5</w:t>
            </w:r>
          </w:p>
        </w:tc>
      </w:tr>
      <w:tr w:rsidR="00C514FE" w:rsidRPr="00F857E7" w14:paraId="7D964FE2" w14:textId="77777777" w:rsidTr="006A40E8">
        <w:trPr>
          <w:trHeight w:val="277"/>
          <w:jc w:val="center"/>
        </w:trPr>
        <w:tc>
          <w:tcPr>
            <w:tcW w:w="2828" w:type="dxa"/>
            <w:gridSpan w:val="2"/>
            <w:vMerge w:val="restart"/>
            <w:vAlign w:val="center"/>
          </w:tcPr>
          <w:p w14:paraId="2A9B19BF"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Application form </w:t>
            </w:r>
          </w:p>
          <w:p w14:paraId="1B3786E3"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 attachment no 1, </w:t>
            </w:r>
          </w:p>
          <w:p w14:paraId="3C3E656B" w14:textId="4C778153"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 formal requirements – § 5 </w:t>
            </w:r>
            <w:r w:rsidR="00F857E7">
              <w:rPr>
                <w:rFonts w:ascii="Calibri" w:hAnsi="Calibri" w:cs="Calibri"/>
                <w:sz w:val="20"/>
                <w:szCs w:val="20"/>
                <w:lang w:val="en-GB"/>
              </w:rPr>
              <w:t>section</w:t>
            </w:r>
            <w:r w:rsidRPr="00F857E7">
              <w:rPr>
                <w:rFonts w:ascii="Calibri" w:hAnsi="Calibri" w:cs="Calibri"/>
                <w:sz w:val="20"/>
                <w:szCs w:val="20"/>
                <w:lang w:val="en-GB"/>
              </w:rPr>
              <w:t xml:space="preserve"> 5</w:t>
            </w:r>
          </w:p>
        </w:tc>
        <w:tc>
          <w:tcPr>
            <w:tcW w:w="5670" w:type="dxa"/>
            <w:gridSpan w:val="2"/>
            <w:tcBorders>
              <w:bottom w:val="dotted" w:sz="4" w:space="0" w:color="auto"/>
            </w:tcBorders>
            <w:vAlign w:val="center"/>
          </w:tcPr>
          <w:p w14:paraId="40C58121"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To:</w:t>
            </w:r>
          </w:p>
        </w:tc>
        <w:tc>
          <w:tcPr>
            <w:tcW w:w="1134" w:type="dxa"/>
            <w:vMerge w:val="restart"/>
            <w:vAlign w:val="center"/>
          </w:tcPr>
          <w:p w14:paraId="73F79EDC" w14:textId="361EBD65" w:rsidR="00C514FE" w:rsidRPr="00F857E7" w:rsidRDefault="00F857E7" w:rsidP="006A40E8">
            <w:pPr>
              <w:pStyle w:val="Default"/>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1</w:t>
            </w:r>
          </w:p>
        </w:tc>
      </w:tr>
      <w:tr w:rsidR="00C514FE" w:rsidRPr="00F857E7" w14:paraId="0228E8D0" w14:textId="77777777" w:rsidTr="006A40E8">
        <w:trPr>
          <w:trHeight w:val="340"/>
          <w:jc w:val="center"/>
        </w:trPr>
        <w:tc>
          <w:tcPr>
            <w:tcW w:w="2828" w:type="dxa"/>
            <w:gridSpan w:val="2"/>
            <w:vMerge/>
          </w:tcPr>
          <w:p w14:paraId="0A839BF3"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bottom w:val="dotted" w:sz="4" w:space="0" w:color="auto"/>
            </w:tcBorders>
            <w:vAlign w:val="center"/>
          </w:tcPr>
          <w:p w14:paraId="76025CB7"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confidential Advisor</w:t>
            </w:r>
          </w:p>
        </w:tc>
        <w:tc>
          <w:tcPr>
            <w:tcW w:w="1134" w:type="dxa"/>
            <w:vMerge/>
          </w:tcPr>
          <w:p w14:paraId="53ABD576" w14:textId="77777777" w:rsidR="00C514FE" w:rsidRPr="00F857E7" w:rsidRDefault="00C514FE" w:rsidP="006A40E8">
            <w:pPr>
              <w:pStyle w:val="Default"/>
              <w:rPr>
                <w:rFonts w:ascii="Calibri" w:hAnsi="Calibri" w:cs="Calibri"/>
                <w:sz w:val="20"/>
                <w:szCs w:val="20"/>
                <w:lang w:val="en-GB"/>
              </w:rPr>
            </w:pPr>
          </w:p>
        </w:tc>
      </w:tr>
      <w:tr w:rsidR="00C514FE" w:rsidRPr="00F857E7" w14:paraId="16CB4E6A" w14:textId="77777777" w:rsidTr="006A40E8">
        <w:trPr>
          <w:trHeight w:val="340"/>
          <w:jc w:val="center"/>
        </w:trPr>
        <w:tc>
          <w:tcPr>
            <w:tcW w:w="2828" w:type="dxa"/>
            <w:gridSpan w:val="2"/>
            <w:vMerge/>
          </w:tcPr>
          <w:p w14:paraId="767817FA"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bottom w:val="dotted" w:sz="4" w:space="0" w:color="auto"/>
            </w:tcBorders>
            <w:vAlign w:val="center"/>
          </w:tcPr>
          <w:p w14:paraId="783CB64C"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immediate superior of the parties to the proceedings</w:t>
            </w:r>
          </w:p>
        </w:tc>
        <w:tc>
          <w:tcPr>
            <w:tcW w:w="1134" w:type="dxa"/>
            <w:vMerge/>
          </w:tcPr>
          <w:p w14:paraId="4C2A88B4" w14:textId="77777777" w:rsidR="00C514FE" w:rsidRPr="00F857E7" w:rsidRDefault="00C514FE" w:rsidP="006A40E8">
            <w:pPr>
              <w:pStyle w:val="Default"/>
              <w:rPr>
                <w:rFonts w:ascii="Calibri" w:hAnsi="Calibri" w:cs="Calibri"/>
                <w:sz w:val="20"/>
                <w:szCs w:val="20"/>
                <w:lang w:val="en-GB"/>
              </w:rPr>
            </w:pPr>
          </w:p>
        </w:tc>
      </w:tr>
      <w:tr w:rsidR="00C514FE" w:rsidRPr="00F857E7" w14:paraId="2ECBC554" w14:textId="77777777" w:rsidTr="006A40E8">
        <w:trPr>
          <w:trHeight w:val="340"/>
          <w:jc w:val="center"/>
        </w:trPr>
        <w:tc>
          <w:tcPr>
            <w:tcW w:w="2828" w:type="dxa"/>
            <w:gridSpan w:val="2"/>
            <w:vMerge/>
          </w:tcPr>
          <w:p w14:paraId="108BF700"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tcBorders>
            <w:vAlign w:val="center"/>
          </w:tcPr>
          <w:p w14:paraId="648F8135" w14:textId="77777777" w:rsidR="00C514FE" w:rsidRPr="00F857E7" w:rsidRDefault="00C514FE" w:rsidP="00C514FE">
            <w:pPr>
              <w:pStyle w:val="Default"/>
              <w:numPr>
                <w:ilvl w:val="0"/>
                <w:numId w:val="48"/>
              </w:numPr>
              <w:ind w:left="113" w:hanging="113"/>
              <w:rPr>
                <w:rFonts w:ascii="Calibri" w:hAnsi="Calibri" w:cs="Calibri"/>
                <w:spacing w:val="-4"/>
                <w:sz w:val="20"/>
                <w:szCs w:val="20"/>
                <w:lang w:val="en-GB"/>
              </w:rPr>
            </w:pPr>
            <w:r w:rsidRPr="00F857E7">
              <w:rPr>
                <w:rFonts w:ascii="Calibri" w:hAnsi="Calibri" w:cs="Calibri"/>
                <w:spacing w:val="-4"/>
                <w:sz w:val="20"/>
                <w:szCs w:val="20"/>
                <w:lang w:val="en-GB"/>
              </w:rPr>
              <w:t>Rector – with the annotation "personal data" and "into your own hands"</w:t>
            </w:r>
          </w:p>
        </w:tc>
        <w:tc>
          <w:tcPr>
            <w:tcW w:w="1134" w:type="dxa"/>
            <w:vMerge/>
          </w:tcPr>
          <w:p w14:paraId="705CAFA8" w14:textId="77777777" w:rsidR="00C514FE" w:rsidRPr="00F857E7" w:rsidRDefault="00C514FE" w:rsidP="006A40E8">
            <w:pPr>
              <w:pStyle w:val="Default"/>
              <w:rPr>
                <w:rFonts w:ascii="Calibri" w:hAnsi="Calibri" w:cs="Calibri"/>
                <w:sz w:val="20"/>
                <w:szCs w:val="20"/>
                <w:lang w:val="en-GB"/>
              </w:rPr>
            </w:pPr>
          </w:p>
        </w:tc>
      </w:tr>
      <w:tr w:rsidR="00C514FE" w:rsidRPr="00F857E7" w14:paraId="7E569473" w14:textId="77777777" w:rsidTr="006A40E8">
        <w:trPr>
          <w:trHeight w:val="490"/>
          <w:jc w:val="center"/>
        </w:trPr>
        <w:tc>
          <w:tcPr>
            <w:tcW w:w="8498" w:type="dxa"/>
            <w:gridSpan w:val="4"/>
            <w:vAlign w:val="center"/>
          </w:tcPr>
          <w:p w14:paraId="5A5E06C0"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RECTOR – consideration of the report</w:t>
            </w:r>
          </w:p>
        </w:tc>
        <w:tc>
          <w:tcPr>
            <w:tcW w:w="1134" w:type="dxa"/>
            <w:vAlign w:val="center"/>
          </w:tcPr>
          <w:p w14:paraId="6435C86B"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6 – 8</w:t>
            </w:r>
          </w:p>
        </w:tc>
      </w:tr>
      <w:tr w:rsidR="00C514FE" w:rsidRPr="00F857E7" w14:paraId="77BB998E" w14:textId="77777777" w:rsidTr="006A40E8">
        <w:trPr>
          <w:trHeight w:val="170"/>
          <w:jc w:val="center"/>
        </w:trPr>
        <w:tc>
          <w:tcPr>
            <w:tcW w:w="9632" w:type="dxa"/>
            <w:gridSpan w:val="5"/>
            <w:tcBorders>
              <w:left w:val="single" w:sz="4" w:space="0" w:color="auto"/>
              <w:right w:val="single" w:sz="4" w:space="0" w:color="auto"/>
            </w:tcBorders>
            <w:shd w:val="clear" w:color="auto" w:fill="F2F2F2"/>
          </w:tcPr>
          <w:p w14:paraId="5A89E8FA" w14:textId="77777777" w:rsidR="00C514FE" w:rsidRPr="00F857E7" w:rsidRDefault="00C514FE" w:rsidP="006A40E8">
            <w:pPr>
              <w:pStyle w:val="Default"/>
              <w:jc w:val="center"/>
              <w:rPr>
                <w:rFonts w:ascii="Calibri" w:hAnsi="Calibri" w:cs="Calibri"/>
                <w:b/>
                <w:sz w:val="16"/>
                <w:szCs w:val="16"/>
                <w:lang w:val="en-GB"/>
              </w:rPr>
            </w:pPr>
            <w:r w:rsidRPr="00F857E7">
              <w:rPr>
                <w:noProof/>
                <w:sz w:val="16"/>
                <w:szCs w:val="16"/>
                <w:lang w:val="en-GB" w:eastAsia="pl-PL"/>
              </w:rPr>
              <mc:AlternateContent>
                <mc:Choice Requires="wps">
                  <w:drawing>
                    <wp:anchor distT="0" distB="0" distL="114300" distR="114300" simplePos="0" relativeHeight="251659264" behindDoc="0" locked="0" layoutInCell="1" allowOverlap="1" wp14:anchorId="1FB24261" wp14:editId="14A934EB">
                      <wp:simplePos x="0" y="0"/>
                      <wp:positionH relativeFrom="column">
                        <wp:posOffset>3006311</wp:posOffset>
                      </wp:positionH>
                      <wp:positionV relativeFrom="paragraph">
                        <wp:posOffset>-3810</wp:posOffset>
                      </wp:positionV>
                      <wp:extent cx="45085" cy="121285"/>
                      <wp:effectExtent l="19050" t="0" r="31115" b="31115"/>
                      <wp:wrapNone/>
                      <wp:docPr id="3"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21285"/>
                              </a:xfrm>
                              <a:prstGeom prst="downArrow">
                                <a:avLst>
                                  <a:gd name="adj1" fmla="val 50000"/>
                                  <a:gd name="adj2" fmla="val 50004"/>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7AE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2" o:spid="_x0000_s1026" type="#_x0000_t67" style="position:absolute;margin-left:236.7pt;margin-top:-.3pt;width:3.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O7LgIAAGwEAAAOAAAAZHJzL2Uyb0RvYy54bWysVNuO0zAQfUfiHyy/0ySlXUrUdLXqUoS0&#10;XKSFD3BtpzHYHmO7TcvXM3bS0l3eEHmwPJ6ZM2duWd4ejSYH6YMC29BqUlIiLQeh7K6h375uXi0o&#10;CZFZwTRY2dCTDPR29fLFsne1nEIHWkhPEMSGuncN7WJ0dVEE3knDwgSctKhswRsWUfS7QnjWI7rR&#10;xbQsb4oevHAeuAwBX+8HJV1l/LaVPH5u2yAj0Q1FbjGfPp/bdBarJat3nrlO8ZEG+wcWhimLQS9Q&#10;9ywysvfqLyijuIcAbZxwMAW0reIy54DZVOWzbB475mTOBYsT3KVM4f/B8k+HR/fFJ+rBPQD/EYiF&#10;dcfsTt55D30nmcBwVSpU0btQXxySENCVbPuPILC1bB8h1+DYepMAMTtyzKU+XUotj5FwfJzNy8Wc&#10;Eo6aalpN8Z4CsPrs63yI7yUYki4NFdDbzCcHYIeHEHO1BbHMpNjie0VJazQ278A0mZf4jc29spk+&#10;t5mNYUdEJHAOnCsCWomN0joLfrdda08QvqGb/I3O4dpMW9I39Ob1vMxUn+jCNURiOHDEqE/MjIq4&#10;E1qZhi4uRqxOrXhnRZ7YyJQe7uis7dib1I40+aHegjhhazwMA48LipcO/C9Kehz2hoafe+YlJfqD&#10;xfa+rWaztB1ZmM3fTFHw15rttYZZjlAN5dFTMgjrOOzU3nm16zBWlbO3cIdD0ap4np6B10gXRzr3&#10;fFy/tDPXcrb685NY/QYAAP//AwBQSwMEFAAGAAgAAAAhAO2POCfhAAAACAEAAA8AAABkcnMvZG93&#10;bnJldi54bWxMj8tOwzAQRfdI/IM1SGyq1qZNSghxKoQEilo2fSxYurFJIuJxZLtt4OsZVrAc3aN7&#10;zxSr0fbsbHzoHEq4mwlgBmunO2wkHPYv0wxYiAq16h0aCV8mwKq8vipUrt0Ft+a8iw2jEgy5ktDG&#10;OOSch7o1VoWZGwxS9uG8VZFO33Dt1YXKbc/nQiy5VR3SQqsG89ya+nN3shIm1dswf/2uHyai2vj1&#10;hleHdPEu5e3N+PQILJox/sHwq0/qUJLT0Z1QB9ZLSO4XCaESpktglCeZSIEdCcxS4GXB/z9Q/gAA&#10;AP//AwBQSwECLQAUAAYACAAAACEAtoM4kv4AAADhAQAAEwAAAAAAAAAAAAAAAAAAAAAAW0NvbnRl&#10;bnRfVHlwZXNdLnhtbFBLAQItABQABgAIAAAAIQA4/SH/1gAAAJQBAAALAAAAAAAAAAAAAAAAAC8B&#10;AABfcmVscy8ucmVsc1BLAQItABQABgAIAAAAIQCl7jO7LgIAAGwEAAAOAAAAAAAAAAAAAAAAAC4C&#10;AABkcnMvZTJvRG9jLnhtbFBLAQItABQABgAIAAAAIQDtjzgn4QAAAAgBAAAPAAAAAAAAAAAAAAAA&#10;AIgEAABkcnMvZG93bnJldi54bWxQSwUGAAAAAAQABADzAAAAlgUAAAAA&#10;" adj="17585" strokeweight=".5pt"/>
                  </w:pict>
                </mc:Fallback>
              </mc:AlternateContent>
            </w:r>
          </w:p>
        </w:tc>
      </w:tr>
      <w:tr w:rsidR="00C514FE" w:rsidRPr="00F857E7" w14:paraId="22FFC127" w14:textId="77777777" w:rsidTr="006A40E8">
        <w:trPr>
          <w:trHeight w:val="454"/>
          <w:jc w:val="center"/>
        </w:trPr>
        <w:tc>
          <w:tcPr>
            <w:tcW w:w="8498" w:type="dxa"/>
            <w:gridSpan w:val="4"/>
            <w:vAlign w:val="center"/>
          </w:tcPr>
          <w:p w14:paraId="72FEDB83" w14:textId="77777777" w:rsidR="00C514FE" w:rsidRPr="00F857E7" w:rsidRDefault="00C514FE" w:rsidP="00C514FE">
            <w:pPr>
              <w:pStyle w:val="Default"/>
              <w:numPr>
                <w:ilvl w:val="0"/>
                <w:numId w:val="49"/>
              </w:numPr>
              <w:ind w:left="284" w:hanging="284"/>
              <w:jc w:val="center"/>
              <w:rPr>
                <w:rFonts w:ascii="Calibri" w:hAnsi="Calibri" w:cs="Calibri"/>
                <w:sz w:val="20"/>
                <w:szCs w:val="20"/>
                <w:lang w:val="en-GB"/>
              </w:rPr>
            </w:pPr>
            <w:r w:rsidRPr="00F857E7">
              <w:rPr>
                <w:rFonts w:ascii="Calibri" w:hAnsi="Calibri" w:cs="Calibri"/>
                <w:b/>
                <w:sz w:val="20"/>
                <w:szCs w:val="20"/>
                <w:lang w:val="en-GB"/>
              </w:rPr>
              <w:t>Preliminary procedure</w:t>
            </w:r>
          </w:p>
        </w:tc>
        <w:tc>
          <w:tcPr>
            <w:tcW w:w="1134" w:type="dxa"/>
            <w:vAlign w:val="center"/>
          </w:tcPr>
          <w:p w14:paraId="36382567"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6</w:t>
            </w:r>
          </w:p>
        </w:tc>
      </w:tr>
      <w:tr w:rsidR="00C514FE" w:rsidRPr="00F857E7" w14:paraId="707FE77F" w14:textId="77777777" w:rsidTr="006A40E8">
        <w:trPr>
          <w:trHeight w:val="340"/>
          <w:jc w:val="center"/>
        </w:trPr>
        <w:tc>
          <w:tcPr>
            <w:tcW w:w="2828" w:type="dxa"/>
            <w:gridSpan w:val="2"/>
            <w:vMerge w:val="restart"/>
            <w:vAlign w:val="center"/>
          </w:tcPr>
          <w:p w14:paraId="48A1BBC0"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Confidential Advisor</w:t>
            </w:r>
          </w:p>
        </w:tc>
        <w:tc>
          <w:tcPr>
            <w:tcW w:w="4394" w:type="dxa"/>
            <w:tcBorders>
              <w:bottom w:val="dotted" w:sz="4" w:space="0" w:color="auto"/>
            </w:tcBorders>
            <w:vAlign w:val="center"/>
          </w:tcPr>
          <w:p w14:paraId="7FAC92A2"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performs confidential activities</w:t>
            </w:r>
          </w:p>
        </w:tc>
        <w:tc>
          <w:tcPr>
            <w:tcW w:w="1276" w:type="dxa"/>
            <w:tcBorders>
              <w:bottom w:val="dotted" w:sz="4" w:space="0" w:color="auto"/>
            </w:tcBorders>
            <w:vAlign w:val="center"/>
          </w:tcPr>
          <w:p w14:paraId="1A82418C"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immediately</w:t>
            </w:r>
          </w:p>
        </w:tc>
        <w:tc>
          <w:tcPr>
            <w:tcW w:w="1134" w:type="dxa"/>
            <w:tcBorders>
              <w:bottom w:val="dotted" w:sz="4" w:space="0" w:color="auto"/>
            </w:tcBorders>
            <w:vAlign w:val="center"/>
          </w:tcPr>
          <w:p w14:paraId="12195288" w14:textId="4F4AD979" w:rsidR="00C514FE" w:rsidRPr="00F857E7" w:rsidRDefault="00F857E7" w:rsidP="006A40E8">
            <w:pPr>
              <w:pStyle w:val="Default"/>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1–4</w:t>
            </w:r>
          </w:p>
        </w:tc>
      </w:tr>
      <w:tr w:rsidR="00C514FE" w:rsidRPr="00F857E7" w14:paraId="428A0C91" w14:textId="77777777" w:rsidTr="006A40E8">
        <w:trPr>
          <w:trHeight w:val="850"/>
          <w:jc w:val="center"/>
        </w:trPr>
        <w:tc>
          <w:tcPr>
            <w:tcW w:w="2828" w:type="dxa"/>
            <w:gridSpan w:val="2"/>
            <w:vMerge/>
            <w:vAlign w:val="center"/>
          </w:tcPr>
          <w:p w14:paraId="75E0E6E6"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tcBorders>
            <w:vAlign w:val="center"/>
          </w:tcPr>
          <w:p w14:paraId="5006F7D2" w14:textId="77777777" w:rsidR="00C514FE" w:rsidRPr="00F857E7" w:rsidRDefault="00C514FE" w:rsidP="00C514FE">
            <w:pPr>
              <w:pStyle w:val="Default"/>
              <w:numPr>
                <w:ilvl w:val="0"/>
                <w:numId w:val="48"/>
              </w:numPr>
              <w:ind w:left="113" w:hanging="113"/>
              <w:rPr>
                <w:rFonts w:ascii="Calibri" w:hAnsi="Calibri" w:cs="Calibri"/>
                <w:color w:val="auto"/>
                <w:sz w:val="20"/>
                <w:szCs w:val="20"/>
                <w:lang w:val="en-GB"/>
              </w:rPr>
            </w:pPr>
            <w:r w:rsidRPr="00F857E7">
              <w:rPr>
                <w:rFonts w:ascii="Calibri" w:hAnsi="Calibri" w:cs="Calibri"/>
                <w:color w:val="auto"/>
                <w:sz w:val="20"/>
                <w:szCs w:val="20"/>
                <w:lang w:val="en-GB"/>
              </w:rPr>
              <w:t>completion of the procedure - providing the Rector with information about the findings in the preliminary procedure</w:t>
            </w:r>
          </w:p>
        </w:tc>
        <w:tc>
          <w:tcPr>
            <w:tcW w:w="1276" w:type="dxa"/>
            <w:tcBorders>
              <w:top w:val="dotted" w:sz="4" w:space="0" w:color="auto"/>
            </w:tcBorders>
            <w:vAlign w:val="center"/>
          </w:tcPr>
          <w:p w14:paraId="365E0D47" w14:textId="77777777" w:rsidR="00C514FE" w:rsidRPr="00F857E7" w:rsidRDefault="00C514FE" w:rsidP="006A40E8">
            <w:pPr>
              <w:pStyle w:val="Default"/>
              <w:jc w:val="center"/>
              <w:rPr>
                <w:rFonts w:ascii="Calibri" w:hAnsi="Calibri" w:cs="Calibri"/>
                <w:sz w:val="20"/>
                <w:szCs w:val="20"/>
                <w:highlight w:val="yellow"/>
                <w:lang w:val="en-GB"/>
              </w:rPr>
            </w:pPr>
            <w:r w:rsidRPr="00F857E7">
              <w:rPr>
                <w:rFonts w:ascii="Calibri" w:hAnsi="Calibri" w:cs="Calibri"/>
                <w:sz w:val="20"/>
                <w:szCs w:val="20"/>
                <w:lang w:val="en-GB"/>
              </w:rPr>
              <w:t>1 month</w:t>
            </w:r>
          </w:p>
        </w:tc>
        <w:tc>
          <w:tcPr>
            <w:tcW w:w="1134" w:type="dxa"/>
            <w:tcBorders>
              <w:top w:val="dotted" w:sz="4" w:space="0" w:color="auto"/>
            </w:tcBorders>
            <w:vAlign w:val="center"/>
          </w:tcPr>
          <w:p w14:paraId="51303C67" w14:textId="7AB067E1" w:rsidR="00C514FE" w:rsidRPr="00F857E7" w:rsidRDefault="00F857E7" w:rsidP="006A40E8">
            <w:pPr>
              <w:pStyle w:val="Default"/>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5–6</w:t>
            </w:r>
          </w:p>
        </w:tc>
      </w:tr>
      <w:tr w:rsidR="00C514FE" w:rsidRPr="00F857E7" w14:paraId="4553C9F6" w14:textId="77777777" w:rsidTr="006A40E8">
        <w:trPr>
          <w:trHeight w:val="624"/>
          <w:jc w:val="center"/>
        </w:trPr>
        <w:tc>
          <w:tcPr>
            <w:tcW w:w="2828" w:type="dxa"/>
            <w:gridSpan w:val="2"/>
            <w:tcBorders>
              <w:left w:val="single" w:sz="4" w:space="0" w:color="auto"/>
              <w:bottom w:val="single" w:sz="4" w:space="0" w:color="auto"/>
              <w:right w:val="single" w:sz="4" w:space="0" w:color="auto"/>
            </w:tcBorders>
            <w:vAlign w:val="center"/>
          </w:tcPr>
          <w:p w14:paraId="4510E5A6"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Rector </w:t>
            </w:r>
          </w:p>
        </w:tc>
        <w:tc>
          <w:tcPr>
            <w:tcW w:w="4394" w:type="dxa"/>
            <w:tcBorders>
              <w:left w:val="single" w:sz="4" w:space="0" w:color="auto"/>
              <w:bottom w:val="single" w:sz="4" w:space="0" w:color="auto"/>
              <w:right w:val="single" w:sz="4" w:space="0" w:color="auto"/>
            </w:tcBorders>
            <w:vAlign w:val="center"/>
          </w:tcPr>
          <w:p w14:paraId="3446FC61" w14:textId="77777777" w:rsidR="00C514FE" w:rsidRPr="00F857E7" w:rsidRDefault="00C514FE" w:rsidP="00C514FE">
            <w:pPr>
              <w:pStyle w:val="Default"/>
              <w:numPr>
                <w:ilvl w:val="0"/>
                <w:numId w:val="48"/>
              </w:numPr>
              <w:ind w:left="113" w:hanging="113"/>
              <w:rPr>
                <w:rFonts w:ascii="Calibri" w:hAnsi="Calibri" w:cs="Calibri"/>
                <w:color w:val="auto"/>
                <w:sz w:val="20"/>
                <w:szCs w:val="20"/>
                <w:lang w:val="en-GB"/>
              </w:rPr>
            </w:pPr>
            <w:r w:rsidRPr="00F857E7">
              <w:rPr>
                <w:rFonts w:ascii="Calibri" w:hAnsi="Calibri" w:cs="Calibri"/>
                <w:color w:val="auto"/>
                <w:sz w:val="20"/>
                <w:szCs w:val="20"/>
                <w:lang w:val="en-GB"/>
              </w:rPr>
              <w:t>the parties to the proceedings will become acquainted with the information on the findings of the trustee</w:t>
            </w:r>
          </w:p>
        </w:tc>
        <w:tc>
          <w:tcPr>
            <w:tcW w:w="1276" w:type="dxa"/>
            <w:tcBorders>
              <w:left w:val="single" w:sz="4" w:space="0" w:color="auto"/>
              <w:bottom w:val="single" w:sz="4" w:space="0" w:color="auto"/>
              <w:right w:val="nil"/>
            </w:tcBorders>
            <w:vAlign w:val="center"/>
          </w:tcPr>
          <w:p w14:paraId="224CDE5F"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7 days</w:t>
            </w:r>
          </w:p>
        </w:tc>
        <w:tc>
          <w:tcPr>
            <w:tcW w:w="1134" w:type="dxa"/>
            <w:tcBorders>
              <w:left w:val="single" w:sz="4" w:space="0" w:color="auto"/>
              <w:bottom w:val="single" w:sz="4" w:space="0" w:color="auto"/>
              <w:right w:val="single" w:sz="4" w:space="0" w:color="auto"/>
            </w:tcBorders>
            <w:vAlign w:val="center"/>
          </w:tcPr>
          <w:p w14:paraId="79FBA0C6" w14:textId="547A8250" w:rsidR="00C514FE" w:rsidRPr="00F857E7" w:rsidRDefault="00F857E7" w:rsidP="006A40E8">
            <w:pPr>
              <w:pStyle w:val="Default"/>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8</w:t>
            </w:r>
          </w:p>
        </w:tc>
      </w:tr>
      <w:tr w:rsidR="00C514FE" w:rsidRPr="00F857E7" w14:paraId="1BBEAE7C" w14:textId="77777777" w:rsidTr="006A40E8">
        <w:trPr>
          <w:jc w:val="center"/>
        </w:trPr>
        <w:tc>
          <w:tcPr>
            <w:tcW w:w="9632" w:type="dxa"/>
            <w:gridSpan w:val="5"/>
            <w:tcBorders>
              <w:left w:val="single" w:sz="4" w:space="0" w:color="auto"/>
              <w:bottom w:val="single" w:sz="4" w:space="0" w:color="auto"/>
              <w:right w:val="single" w:sz="4" w:space="0" w:color="auto"/>
            </w:tcBorders>
            <w:shd w:val="clear" w:color="auto" w:fill="F2F2F2"/>
          </w:tcPr>
          <w:p w14:paraId="3A77A9ED" w14:textId="77777777" w:rsidR="00C514FE" w:rsidRPr="00F857E7" w:rsidRDefault="00C514FE" w:rsidP="006A40E8">
            <w:pPr>
              <w:pStyle w:val="Default"/>
              <w:jc w:val="center"/>
              <w:rPr>
                <w:rFonts w:ascii="Calibri" w:hAnsi="Calibri" w:cs="Calibri"/>
                <w:sz w:val="16"/>
                <w:szCs w:val="16"/>
                <w:lang w:val="en-GB"/>
              </w:rPr>
            </w:pPr>
          </w:p>
        </w:tc>
      </w:tr>
      <w:tr w:rsidR="00C514FE" w:rsidRPr="00F857E7" w14:paraId="7C7FDF28" w14:textId="77777777" w:rsidTr="006A40E8">
        <w:trPr>
          <w:trHeight w:val="340"/>
          <w:jc w:val="center"/>
        </w:trPr>
        <w:tc>
          <w:tcPr>
            <w:tcW w:w="9632" w:type="dxa"/>
            <w:gridSpan w:val="5"/>
            <w:tcBorders>
              <w:left w:val="nil"/>
              <w:right w:val="nil"/>
            </w:tcBorders>
            <w:vAlign w:val="center"/>
          </w:tcPr>
          <w:p w14:paraId="7D388629"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if the case is not resolved (§ 6 item 9) or the case is directly transferred by the Rector (§ 5 item 4)</w:t>
            </w:r>
          </w:p>
        </w:tc>
      </w:tr>
      <w:tr w:rsidR="00C514FE" w:rsidRPr="00F857E7" w14:paraId="4BFA58F9" w14:textId="77777777" w:rsidTr="006A40E8">
        <w:trPr>
          <w:trHeight w:val="170"/>
          <w:jc w:val="center"/>
        </w:trPr>
        <w:tc>
          <w:tcPr>
            <w:tcW w:w="9632" w:type="dxa"/>
            <w:gridSpan w:val="5"/>
            <w:tcBorders>
              <w:left w:val="single" w:sz="4" w:space="0" w:color="auto"/>
              <w:right w:val="single" w:sz="4" w:space="0" w:color="auto"/>
            </w:tcBorders>
            <w:shd w:val="clear" w:color="auto" w:fill="F2F2F2"/>
          </w:tcPr>
          <w:p w14:paraId="50A102EF" w14:textId="77777777" w:rsidR="00C514FE" w:rsidRPr="00F857E7" w:rsidRDefault="00C514FE" w:rsidP="006A40E8">
            <w:pPr>
              <w:pStyle w:val="Default"/>
              <w:jc w:val="center"/>
              <w:rPr>
                <w:rFonts w:ascii="Calibri" w:hAnsi="Calibri" w:cs="Calibri"/>
                <w:b/>
                <w:sz w:val="16"/>
                <w:szCs w:val="16"/>
                <w:lang w:val="en-GB"/>
              </w:rPr>
            </w:pPr>
            <w:r w:rsidRPr="00F857E7">
              <w:rPr>
                <w:noProof/>
                <w:sz w:val="16"/>
                <w:szCs w:val="16"/>
                <w:lang w:val="en-GB" w:eastAsia="pl-PL"/>
              </w:rPr>
              <mc:AlternateContent>
                <mc:Choice Requires="wps">
                  <w:drawing>
                    <wp:anchor distT="0" distB="0" distL="114300" distR="114300" simplePos="0" relativeHeight="251661312" behindDoc="0" locked="0" layoutInCell="1" allowOverlap="1" wp14:anchorId="3A5FDF42" wp14:editId="0B04B02F">
                      <wp:simplePos x="0" y="0"/>
                      <wp:positionH relativeFrom="column">
                        <wp:posOffset>2999243</wp:posOffset>
                      </wp:positionH>
                      <wp:positionV relativeFrom="paragraph">
                        <wp:posOffset>5715</wp:posOffset>
                      </wp:positionV>
                      <wp:extent cx="45085" cy="121285"/>
                      <wp:effectExtent l="19050" t="0" r="31115" b="31115"/>
                      <wp:wrapNone/>
                      <wp:docPr id="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21285"/>
                              </a:xfrm>
                              <a:prstGeom prst="downArrow">
                                <a:avLst>
                                  <a:gd name="adj1" fmla="val 50000"/>
                                  <a:gd name="adj2" fmla="val 50004"/>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019877" id="Strzałka w dół 7" o:spid="_x0000_s1026" type="#_x0000_t67" style="position:absolute;margin-left:236.15pt;margin-top:.45pt;width:3.5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O7LgIAAGwEAAAOAAAAZHJzL2Uyb0RvYy54bWysVNuO0zAQfUfiHyy/0ySlXUrUdLXqUoS0&#10;XKSFD3BtpzHYHmO7TcvXM3bS0l3eEHmwPJ6ZM2duWd4ejSYH6YMC29BqUlIiLQeh7K6h375uXi0o&#10;CZFZwTRY2dCTDPR29fLFsne1nEIHWkhPEMSGuncN7WJ0dVEE3knDwgSctKhswRsWUfS7QnjWI7rR&#10;xbQsb4oevHAeuAwBX+8HJV1l/LaVPH5u2yAj0Q1FbjGfPp/bdBarJat3nrlO8ZEG+wcWhimLQS9Q&#10;9ywysvfqLyijuIcAbZxwMAW0reIy54DZVOWzbB475mTOBYsT3KVM4f/B8k+HR/fFJ+rBPQD/EYiF&#10;dcfsTt55D30nmcBwVSpU0btQXxySENCVbPuPILC1bB8h1+DYepMAMTtyzKU+XUotj5FwfJzNy8Wc&#10;Eo6aalpN8Z4CsPrs63yI7yUYki4NFdDbzCcHYIeHEHO1BbHMpNjie0VJazQ278A0mZf4jc29spk+&#10;t5mNYUdEJHAOnCsCWomN0joLfrdda08QvqGb/I3O4dpMW9I39Ob1vMxUn+jCNURiOHDEqE/MjIq4&#10;E1qZhi4uRqxOrXhnRZ7YyJQe7uis7dib1I40+aHegjhhazwMA48LipcO/C9Kehz2hoafe+YlJfqD&#10;xfa+rWaztB1ZmM3fTFHw15rttYZZjlAN5dFTMgjrOOzU3nm16zBWlbO3cIdD0ap4np6B10gXRzr3&#10;fFy/tDPXcrb685NY/QYAAP//AwBQSwMEFAAGAAgAAAAhAE1N7gzeAAAABwEAAA8AAABkcnMvZG93&#10;bnJldi54bWxMjsFOwzAQRO9I/IO1SFwq6pAGSkKcCiGBopYLpQeObrwkEfE6st028PUsJziOZvTm&#10;lavJDuKIPvSOFFzPExBIjTM9tQp2b09XdyBC1GT04AgVfGGAVXV+VurCuBO94nEbW8EQCoVW0MU4&#10;FlKGpkOrw9yNSNx9OG915Ohbabw+MdwOMk2SW2l1T/zQ6REfO2w+twerYFa/jOnzd5PPknrj1xtZ&#10;724W70pdXkwP9yAiTvFvDL/6rA4VO+3dgUwQg4JsmS54qiAHwXW2zDMQewX8CrIq5X//6gcAAP//&#10;AwBQSwECLQAUAAYACAAAACEAtoM4kv4AAADhAQAAEwAAAAAAAAAAAAAAAAAAAAAAW0NvbnRlbnRf&#10;VHlwZXNdLnhtbFBLAQItABQABgAIAAAAIQA4/SH/1gAAAJQBAAALAAAAAAAAAAAAAAAAAC8BAABf&#10;cmVscy8ucmVsc1BLAQItABQABgAIAAAAIQCl7jO7LgIAAGwEAAAOAAAAAAAAAAAAAAAAAC4CAABk&#10;cnMvZTJvRG9jLnhtbFBLAQItABQABgAIAAAAIQBNTe4M3gAAAAcBAAAPAAAAAAAAAAAAAAAAAIgE&#10;AABkcnMvZG93bnJldi54bWxQSwUGAAAAAAQABADzAAAAkwUAAAAA&#10;" adj="17585" strokeweight=".5pt"/>
                  </w:pict>
                </mc:Fallback>
              </mc:AlternateContent>
            </w:r>
          </w:p>
        </w:tc>
      </w:tr>
      <w:tr w:rsidR="00C514FE" w:rsidRPr="00F857E7" w14:paraId="5E53234A" w14:textId="77777777" w:rsidTr="006A40E8">
        <w:trPr>
          <w:trHeight w:val="454"/>
          <w:jc w:val="center"/>
        </w:trPr>
        <w:tc>
          <w:tcPr>
            <w:tcW w:w="8498" w:type="dxa"/>
            <w:gridSpan w:val="4"/>
            <w:vAlign w:val="center"/>
          </w:tcPr>
          <w:p w14:paraId="5E34339A" w14:textId="77777777" w:rsidR="00C514FE" w:rsidRPr="00F857E7" w:rsidRDefault="00C514FE" w:rsidP="00C514FE">
            <w:pPr>
              <w:pStyle w:val="Default"/>
              <w:numPr>
                <w:ilvl w:val="0"/>
                <w:numId w:val="49"/>
              </w:numPr>
              <w:ind w:left="284" w:hanging="284"/>
              <w:jc w:val="center"/>
              <w:rPr>
                <w:rFonts w:ascii="Calibri" w:hAnsi="Calibri" w:cs="Calibri"/>
                <w:sz w:val="20"/>
                <w:szCs w:val="20"/>
                <w:lang w:val="en-GB"/>
              </w:rPr>
            </w:pPr>
            <w:r w:rsidRPr="00F857E7">
              <w:rPr>
                <w:rFonts w:ascii="Calibri" w:hAnsi="Calibri" w:cs="Calibri"/>
                <w:b/>
                <w:sz w:val="20"/>
                <w:szCs w:val="20"/>
                <w:lang w:val="en-GB"/>
              </w:rPr>
              <w:t>Explanatory proceedings</w:t>
            </w:r>
          </w:p>
        </w:tc>
        <w:tc>
          <w:tcPr>
            <w:tcW w:w="1134" w:type="dxa"/>
            <w:vAlign w:val="center"/>
          </w:tcPr>
          <w:p w14:paraId="13AC9169"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7 – 8</w:t>
            </w:r>
          </w:p>
        </w:tc>
      </w:tr>
      <w:tr w:rsidR="00C514FE" w:rsidRPr="00F857E7" w14:paraId="4603D185" w14:textId="77777777" w:rsidTr="006A40E8">
        <w:trPr>
          <w:trHeight w:val="340"/>
          <w:jc w:val="center"/>
        </w:trPr>
        <w:tc>
          <w:tcPr>
            <w:tcW w:w="2828" w:type="dxa"/>
            <w:gridSpan w:val="2"/>
            <w:vMerge w:val="restart"/>
            <w:vAlign w:val="center"/>
          </w:tcPr>
          <w:p w14:paraId="367DA5ED" w14:textId="1E4DD88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Team for Addressing Reported Incidents of Workplace Harassment, hereinafter (team m</w:t>
            </w:r>
            <w:r w:rsidR="00F857E7">
              <w:rPr>
                <w:rFonts w:ascii="Calibri" w:hAnsi="Calibri" w:cs="Calibri"/>
                <w:sz w:val="20"/>
                <w:szCs w:val="20"/>
                <w:lang w:val="en-GB"/>
              </w:rPr>
              <w:t>e</w:t>
            </w:r>
            <w:r w:rsidRPr="00F857E7">
              <w:rPr>
                <w:rFonts w:ascii="Calibri" w:hAnsi="Calibri" w:cs="Calibri"/>
                <w:sz w:val="20"/>
                <w:szCs w:val="20"/>
                <w:lang w:val="en-GB"/>
              </w:rPr>
              <w:t xml:space="preserve">mbers) – § 7 </w:t>
            </w:r>
            <w:r w:rsidR="00F857E7">
              <w:rPr>
                <w:rFonts w:ascii="Calibri" w:hAnsi="Calibri" w:cs="Calibri"/>
                <w:sz w:val="20"/>
                <w:szCs w:val="20"/>
                <w:lang w:val="en-GB"/>
              </w:rPr>
              <w:t>section</w:t>
            </w:r>
            <w:r w:rsidRPr="00F857E7">
              <w:rPr>
                <w:rFonts w:ascii="Calibri" w:hAnsi="Calibri" w:cs="Calibri"/>
                <w:sz w:val="20"/>
                <w:szCs w:val="20"/>
                <w:lang w:val="en-GB"/>
              </w:rPr>
              <w:t xml:space="preserve"> 2;</w:t>
            </w:r>
          </w:p>
          <w:p w14:paraId="0D5338FC" w14:textId="2B9F1E4F"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team tasks) – § 7 </w:t>
            </w:r>
            <w:r w:rsidR="00F857E7">
              <w:rPr>
                <w:rFonts w:ascii="Calibri" w:hAnsi="Calibri" w:cs="Calibri"/>
                <w:sz w:val="20"/>
                <w:szCs w:val="20"/>
                <w:lang w:val="en-GB"/>
              </w:rPr>
              <w:t>section</w:t>
            </w:r>
            <w:r w:rsidRPr="00F857E7">
              <w:rPr>
                <w:rFonts w:ascii="Calibri" w:hAnsi="Calibri" w:cs="Calibri"/>
                <w:sz w:val="20"/>
                <w:szCs w:val="20"/>
                <w:lang w:val="en-GB"/>
              </w:rPr>
              <w:t xml:space="preserve"> 4)</w:t>
            </w:r>
          </w:p>
        </w:tc>
        <w:tc>
          <w:tcPr>
            <w:tcW w:w="4394" w:type="dxa"/>
            <w:tcBorders>
              <w:bottom w:val="dotted" w:sz="4" w:space="0" w:color="auto"/>
            </w:tcBorders>
          </w:tcPr>
          <w:p w14:paraId="4CBDE4C0"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team formation</w:t>
            </w:r>
          </w:p>
        </w:tc>
        <w:tc>
          <w:tcPr>
            <w:tcW w:w="1276" w:type="dxa"/>
            <w:vMerge w:val="restart"/>
            <w:vAlign w:val="center"/>
          </w:tcPr>
          <w:p w14:paraId="2BFD8559"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immediately</w:t>
            </w:r>
          </w:p>
        </w:tc>
        <w:tc>
          <w:tcPr>
            <w:tcW w:w="1134" w:type="dxa"/>
            <w:tcBorders>
              <w:bottom w:val="dotted" w:sz="4" w:space="0" w:color="auto"/>
            </w:tcBorders>
            <w:vAlign w:val="center"/>
          </w:tcPr>
          <w:p w14:paraId="37F17AE1" w14:textId="3390F462"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7 </w:t>
            </w:r>
            <w:r w:rsidR="00F857E7">
              <w:rPr>
                <w:rFonts w:ascii="Calibri" w:hAnsi="Calibri" w:cs="Calibri"/>
                <w:sz w:val="20"/>
                <w:szCs w:val="20"/>
                <w:lang w:val="en-GB"/>
              </w:rPr>
              <w:t>section</w:t>
            </w:r>
            <w:r w:rsidRPr="00F857E7">
              <w:rPr>
                <w:rFonts w:ascii="Calibri" w:hAnsi="Calibri" w:cs="Calibri"/>
                <w:sz w:val="20"/>
                <w:szCs w:val="20"/>
                <w:lang w:val="en-GB"/>
              </w:rPr>
              <w:t xml:space="preserve"> 1</w:t>
            </w:r>
          </w:p>
        </w:tc>
      </w:tr>
      <w:tr w:rsidR="00C514FE" w:rsidRPr="00F857E7" w14:paraId="24695892" w14:textId="77777777" w:rsidTr="006A40E8">
        <w:trPr>
          <w:trHeight w:val="340"/>
          <w:jc w:val="center"/>
        </w:trPr>
        <w:tc>
          <w:tcPr>
            <w:tcW w:w="2828" w:type="dxa"/>
            <w:gridSpan w:val="2"/>
            <w:vMerge/>
          </w:tcPr>
          <w:p w14:paraId="1B89B59C"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bottom w:val="dotted" w:sz="4" w:space="0" w:color="auto"/>
            </w:tcBorders>
          </w:tcPr>
          <w:p w14:paraId="0D08D06E"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initiation of the proceedings (proceedings are confidential)</w:t>
            </w:r>
          </w:p>
        </w:tc>
        <w:tc>
          <w:tcPr>
            <w:tcW w:w="1276" w:type="dxa"/>
            <w:vMerge/>
            <w:vAlign w:val="center"/>
          </w:tcPr>
          <w:p w14:paraId="2630CCA0" w14:textId="77777777" w:rsidR="00C514FE" w:rsidRPr="00F857E7" w:rsidRDefault="00C514FE" w:rsidP="006A40E8">
            <w:pPr>
              <w:pStyle w:val="Default"/>
              <w:jc w:val="center"/>
              <w:rPr>
                <w:rFonts w:ascii="Calibri" w:hAnsi="Calibri" w:cs="Calibri"/>
                <w:sz w:val="20"/>
                <w:szCs w:val="20"/>
                <w:lang w:val="en-GB"/>
              </w:rPr>
            </w:pPr>
          </w:p>
        </w:tc>
        <w:tc>
          <w:tcPr>
            <w:tcW w:w="1134" w:type="dxa"/>
            <w:tcBorders>
              <w:top w:val="dotted" w:sz="4" w:space="0" w:color="auto"/>
              <w:bottom w:val="dotted" w:sz="4" w:space="0" w:color="auto"/>
            </w:tcBorders>
            <w:vAlign w:val="center"/>
          </w:tcPr>
          <w:p w14:paraId="3926E699" w14:textId="137FC6BB"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8 </w:t>
            </w:r>
            <w:r w:rsidR="00F857E7">
              <w:rPr>
                <w:rFonts w:ascii="Calibri" w:hAnsi="Calibri" w:cs="Calibri"/>
                <w:sz w:val="20"/>
                <w:szCs w:val="20"/>
                <w:lang w:val="en-GB"/>
              </w:rPr>
              <w:t>section</w:t>
            </w:r>
            <w:r w:rsidRPr="00F857E7">
              <w:rPr>
                <w:rFonts w:ascii="Calibri" w:hAnsi="Calibri" w:cs="Calibri"/>
                <w:sz w:val="20"/>
                <w:szCs w:val="20"/>
                <w:lang w:val="en-GB"/>
              </w:rPr>
              <w:t xml:space="preserve"> 1</w:t>
            </w:r>
          </w:p>
        </w:tc>
      </w:tr>
      <w:tr w:rsidR="00C514FE" w:rsidRPr="00F857E7" w14:paraId="3810BDF3" w14:textId="77777777" w:rsidTr="006A40E8">
        <w:trPr>
          <w:trHeight w:val="340"/>
          <w:jc w:val="center"/>
        </w:trPr>
        <w:tc>
          <w:tcPr>
            <w:tcW w:w="2828" w:type="dxa"/>
            <w:gridSpan w:val="2"/>
            <w:vMerge/>
          </w:tcPr>
          <w:p w14:paraId="78779C79"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bottom w:val="dotted" w:sz="4" w:space="0" w:color="auto"/>
            </w:tcBorders>
          </w:tcPr>
          <w:p w14:paraId="1FBABA15"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listening to the parties</w:t>
            </w:r>
          </w:p>
        </w:tc>
        <w:tc>
          <w:tcPr>
            <w:tcW w:w="1276" w:type="dxa"/>
            <w:vMerge/>
            <w:tcBorders>
              <w:bottom w:val="dotted" w:sz="4" w:space="0" w:color="auto"/>
            </w:tcBorders>
            <w:vAlign w:val="center"/>
          </w:tcPr>
          <w:p w14:paraId="59816F4D" w14:textId="77777777" w:rsidR="00C514FE" w:rsidRPr="00F857E7" w:rsidRDefault="00C514FE" w:rsidP="006A40E8">
            <w:pPr>
              <w:pStyle w:val="Default"/>
              <w:rPr>
                <w:rFonts w:ascii="Calibri" w:hAnsi="Calibri" w:cs="Calibri"/>
                <w:sz w:val="20"/>
                <w:szCs w:val="20"/>
                <w:lang w:val="en-GB"/>
              </w:rPr>
            </w:pPr>
          </w:p>
        </w:tc>
        <w:tc>
          <w:tcPr>
            <w:tcW w:w="1134" w:type="dxa"/>
            <w:tcBorders>
              <w:top w:val="dotted" w:sz="4" w:space="0" w:color="auto"/>
              <w:bottom w:val="dotted" w:sz="4" w:space="0" w:color="auto"/>
            </w:tcBorders>
            <w:vAlign w:val="center"/>
          </w:tcPr>
          <w:p w14:paraId="5597B53D" w14:textId="6500603E"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 8 </w:t>
            </w:r>
            <w:r w:rsidR="00F857E7">
              <w:rPr>
                <w:rFonts w:ascii="Calibri" w:hAnsi="Calibri" w:cs="Calibri"/>
                <w:sz w:val="20"/>
                <w:szCs w:val="20"/>
                <w:lang w:val="en-GB"/>
              </w:rPr>
              <w:t>section</w:t>
            </w:r>
            <w:r w:rsidRPr="00F857E7">
              <w:rPr>
                <w:rFonts w:ascii="Calibri" w:hAnsi="Calibri" w:cs="Calibri"/>
                <w:sz w:val="20"/>
                <w:szCs w:val="20"/>
                <w:lang w:val="en-GB"/>
              </w:rPr>
              <w:t xml:space="preserve"> 4</w:t>
            </w:r>
          </w:p>
        </w:tc>
      </w:tr>
      <w:tr w:rsidR="00C514FE" w:rsidRPr="00F857E7" w14:paraId="5BCF8934" w14:textId="77777777" w:rsidTr="006A40E8">
        <w:trPr>
          <w:trHeight w:val="340"/>
          <w:jc w:val="center"/>
        </w:trPr>
        <w:tc>
          <w:tcPr>
            <w:tcW w:w="2828" w:type="dxa"/>
            <w:gridSpan w:val="2"/>
            <w:vMerge/>
          </w:tcPr>
          <w:p w14:paraId="7553F67B"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bottom w:val="dotted" w:sz="4" w:space="0" w:color="auto"/>
            </w:tcBorders>
          </w:tcPr>
          <w:p w14:paraId="3123B968"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reporting of witnesses</w:t>
            </w:r>
          </w:p>
        </w:tc>
        <w:tc>
          <w:tcPr>
            <w:tcW w:w="1276" w:type="dxa"/>
            <w:tcBorders>
              <w:top w:val="dotted" w:sz="4" w:space="0" w:color="auto"/>
              <w:bottom w:val="dotted" w:sz="4" w:space="0" w:color="auto"/>
            </w:tcBorders>
            <w:vAlign w:val="center"/>
          </w:tcPr>
          <w:p w14:paraId="428C93D6"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7 days</w:t>
            </w:r>
          </w:p>
        </w:tc>
        <w:tc>
          <w:tcPr>
            <w:tcW w:w="1134" w:type="dxa"/>
            <w:tcBorders>
              <w:top w:val="dotted" w:sz="4" w:space="0" w:color="auto"/>
              <w:bottom w:val="dotted" w:sz="4" w:space="0" w:color="auto"/>
            </w:tcBorders>
            <w:vAlign w:val="center"/>
          </w:tcPr>
          <w:p w14:paraId="26105668" w14:textId="72FC0F2C"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 xml:space="preserve">§ 8 </w:t>
            </w:r>
            <w:r w:rsidR="00F857E7">
              <w:rPr>
                <w:rFonts w:ascii="Calibri" w:hAnsi="Calibri" w:cs="Calibri"/>
                <w:sz w:val="20"/>
                <w:szCs w:val="20"/>
                <w:lang w:val="en-GB"/>
              </w:rPr>
              <w:t>section</w:t>
            </w:r>
            <w:r w:rsidRPr="00F857E7">
              <w:rPr>
                <w:rFonts w:ascii="Calibri" w:hAnsi="Calibri" w:cs="Calibri"/>
                <w:sz w:val="20"/>
                <w:szCs w:val="20"/>
                <w:lang w:val="en-GB"/>
              </w:rPr>
              <w:t xml:space="preserve"> 5</w:t>
            </w:r>
          </w:p>
        </w:tc>
      </w:tr>
      <w:tr w:rsidR="00C514FE" w:rsidRPr="00F857E7" w14:paraId="4F0F70AC" w14:textId="77777777" w:rsidTr="006A40E8">
        <w:trPr>
          <w:trHeight w:val="340"/>
          <w:jc w:val="center"/>
        </w:trPr>
        <w:tc>
          <w:tcPr>
            <w:tcW w:w="2828" w:type="dxa"/>
            <w:gridSpan w:val="2"/>
            <w:vMerge/>
          </w:tcPr>
          <w:p w14:paraId="43CF7D49"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bottom w:val="dotted" w:sz="4" w:space="0" w:color="auto"/>
            </w:tcBorders>
          </w:tcPr>
          <w:p w14:paraId="0A063ADB"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possibly mediation</w:t>
            </w:r>
          </w:p>
        </w:tc>
        <w:tc>
          <w:tcPr>
            <w:tcW w:w="1276" w:type="dxa"/>
            <w:tcBorders>
              <w:top w:val="dotted" w:sz="4" w:space="0" w:color="auto"/>
              <w:bottom w:val="dotted" w:sz="4" w:space="0" w:color="auto"/>
            </w:tcBorders>
            <w:vAlign w:val="center"/>
          </w:tcPr>
          <w:p w14:paraId="2C0C952A"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to 14 days</w:t>
            </w:r>
          </w:p>
        </w:tc>
        <w:tc>
          <w:tcPr>
            <w:tcW w:w="1134" w:type="dxa"/>
            <w:tcBorders>
              <w:top w:val="dotted" w:sz="4" w:space="0" w:color="auto"/>
              <w:bottom w:val="dotted" w:sz="4" w:space="0" w:color="auto"/>
            </w:tcBorders>
            <w:vAlign w:val="center"/>
          </w:tcPr>
          <w:p w14:paraId="79C3292C" w14:textId="5AC89B37" w:rsidR="00C514FE" w:rsidRPr="00F857E7" w:rsidRDefault="00C514FE" w:rsidP="006A40E8">
            <w:pPr>
              <w:pStyle w:val="Default"/>
              <w:rPr>
                <w:rFonts w:ascii="Calibri" w:hAnsi="Calibri" w:cs="Calibri"/>
                <w:spacing w:val="-6"/>
                <w:sz w:val="20"/>
                <w:szCs w:val="20"/>
                <w:lang w:val="en-GB"/>
              </w:rPr>
            </w:pPr>
            <w:r w:rsidRPr="00F857E7">
              <w:rPr>
                <w:rFonts w:ascii="Calibri" w:hAnsi="Calibri" w:cs="Calibri"/>
                <w:spacing w:val="-6"/>
                <w:sz w:val="20"/>
                <w:szCs w:val="20"/>
                <w:lang w:val="en-GB"/>
              </w:rPr>
              <w:t xml:space="preserve">§ 8 </w:t>
            </w:r>
            <w:r w:rsidR="00F857E7">
              <w:rPr>
                <w:rFonts w:ascii="Calibri" w:hAnsi="Calibri" w:cs="Calibri"/>
                <w:spacing w:val="-6"/>
                <w:sz w:val="20"/>
                <w:szCs w:val="20"/>
                <w:lang w:val="en-GB"/>
              </w:rPr>
              <w:t xml:space="preserve">section </w:t>
            </w:r>
            <w:r w:rsidRPr="00F857E7">
              <w:rPr>
                <w:rFonts w:ascii="Calibri" w:hAnsi="Calibri" w:cs="Calibri"/>
                <w:spacing w:val="-6"/>
                <w:sz w:val="20"/>
                <w:szCs w:val="20"/>
                <w:lang w:val="en-GB"/>
              </w:rPr>
              <w:t>7-11</w:t>
            </w:r>
          </w:p>
        </w:tc>
      </w:tr>
      <w:tr w:rsidR="00C514FE" w:rsidRPr="00F857E7" w14:paraId="526B5443" w14:textId="77777777" w:rsidTr="006A40E8">
        <w:trPr>
          <w:trHeight w:val="340"/>
          <w:jc w:val="center"/>
        </w:trPr>
        <w:tc>
          <w:tcPr>
            <w:tcW w:w="2828" w:type="dxa"/>
            <w:gridSpan w:val="2"/>
            <w:vMerge/>
          </w:tcPr>
          <w:p w14:paraId="1E6261B6" w14:textId="77777777" w:rsidR="00C514FE" w:rsidRPr="00F857E7" w:rsidRDefault="00C514FE" w:rsidP="006A40E8">
            <w:pPr>
              <w:pStyle w:val="Default"/>
              <w:rPr>
                <w:rFonts w:ascii="Calibri" w:hAnsi="Calibri" w:cs="Calibri"/>
                <w:sz w:val="20"/>
                <w:szCs w:val="20"/>
                <w:lang w:val="en-GB"/>
              </w:rPr>
            </w:pPr>
          </w:p>
        </w:tc>
        <w:tc>
          <w:tcPr>
            <w:tcW w:w="5670" w:type="dxa"/>
            <w:gridSpan w:val="2"/>
            <w:tcBorders>
              <w:top w:val="dotted" w:sz="4" w:space="0" w:color="auto"/>
              <w:bottom w:val="dotted" w:sz="4" w:space="0" w:color="auto"/>
            </w:tcBorders>
          </w:tcPr>
          <w:p w14:paraId="3F4B33D2"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final team report submitted to the Rector</w:t>
            </w:r>
          </w:p>
        </w:tc>
        <w:tc>
          <w:tcPr>
            <w:tcW w:w="1134" w:type="dxa"/>
            <w:tcBorders>
              <w:top w:val="dotted" w:sz="4" w:space="0" w:color="auto"/>
              <w:bottom w:val="dotted" w:sz="4" w:space="0" w:color="auto"/>
            </w:tcBorders>
            <w:vAlign w:val="center"/>
          </w:tcPr>
          <w:p w14:paraId="430FDBAD" w14:textId="3753114D"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9 </w:t>
            </w:r>
            <w:r w:rsidR="00F857E7">
              <w:rPr>
                <w:rFonts w:ascii="Calibri" w:hAnsi="Calibri" w:cs="Calibri"/>
                <w:sz w:val="20"/>
                <w:szCs w:val="20"/>
                <w:lang w:val="en-GB"/>
              </w:rPr>
              <w:t>section</w:t>
            </w:r>
            <w:r w:rsidRPr="00F857E7">
              <w:rPr>
                <w:rFonts w:ascii="Calibri" w:hAnsi="Calibri" w:cs="Calibri"/>
                <w:sz w:val="20"/>
                <w:szCs w:val="20"/>
                <w:lang w:val="en-GB"/>
              </w:rPr>
              <w:t xml:space="preserve"> 1</w:t>
            </w:r>
          </w:p>
        </w:tc>
      </w:tr>
      <w:tr w:rsidR="00C514FE" w:rsidRPr="00F857E7" w14:paraId="68404572" w14:textId="77777777" w:rsidTr="006A40E8">
        <w:trPr>
          <w:trHeight w:val="340"/>
          <w:jc w:val="center"/>
        </w:trPr>
        <w:tc>
          <w:tcPr>
            <w:tcW w:w="2828" w:type="dxa"/>
            <w:gridSpan w:val="2"/>
            <w:vMerge/>
          </w:tcPr>
          <w:p w14:paraId="7A8C7510"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bottom w:val="dotted" w:sz="4" w:space="0" w:color="auto"/>
            </w:tcBorders>
          </w:tcPr>
          <w:p w14:paraId="7973E823"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completion of the procedure</w:t>
            </w:r>
          </w:p>
        </w:tc>
        <w:tc>
          <w:tcPr>
            <w:tcW w:w="1276" w:type="dxa"/>
            <w:tcBorders>
              <w:top w:val="dotted" w:sz="4" w:space="0" w:color="auto"/>
              <w:bottom w:val="dotted" w:sz="4" w:space="0" w:color="auto"/>
            </w:tcBorders>
            <w:vAlign w:val="center"/>
          </w:tcPr>
          <w:p w14:paraId="6E9D7455"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2 months</w:t>
            </w:r>
          </w:p>
        </w:tc>
        <w:tc>
          <w:tcPr>
            <w:tcW w:w="1134" w:type="dxa"/>
            <w:tcBorders>
              <w:top w:val="dotted" w:sz="4" w:space="0" w:color="auto"/>
              <w:bottom w:val="dotted" w:sz="4" w:space="0" w:color="auto"/>
            </w:tcBorders>
            <w:vAlign w:val="center"/>
          </w:tcPr>
          <w:p w14:paraId="2984D731" w14:textId="027704A5"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9 </w:t>
            </w:r>
            <w:r w:rsidR="00F857E7">
              <w:rPr>
                <w:rFonts w:ascii="Calibri" w:hAnsi="Calibri" w:cs="Calibri"/>
                <w:sz w:val="20"/>
                <w:szCs w:val="20"/>
                <w:lang w:val="en-GB"/>
              </w:rPr>
              <w:t>section</w:t>
            </w:r>
            <w:r w:rsidRPr="00F857E7">
              <w:rPr>
                <w:rFonts w:ascii="Calibri" w:hAnsi="Calibri" w:cs="Calibri"/>
                <w:sz w:val="20"/>
                <w:szCs w:val="20"/>
                <w:lang w:val="en-GB"/>
              </w:rPr>
              <w:t xml:space="preserve"> 2</w:t>
            </w:r>
          </w:p>
        </w:tc>
      </w:tr>
      <w:tr w:rsidR="00C514FE" w:rsidRPr="00F857E7" w14:paraId="2E4A41D1" w14:textId="77777777" w:rsidTr="006A40E8">
        <w:trPr>
          <w:trHeight w:val="624"/>
          <w:jc w:val="center"/>
        </w:trPr>
        <w:tc>
          <w:tcPr>
            <w:tcW w:w="2828" w:type="dxa"/>
            <w:gridSpan w:val="2"/>
            <w:vMerge/>
          </w:tcPr>
          <w:p w14:paraId="04B50DAB" w14:textId="77777777" w:rsidR="00C514FE" w:rsidRPr="00F857E7" w:rsidRDefault="00C514FE" w:rsidP="006A40E8">
            <w:pPr>
              <w:pStyle w:val="Default"/>
              <w:rPr>
                <w:rFonts w:ascii="Calibri" w:hAnsi="Calibri" w:cs="Calibri"/>
                <w:sz w:val="20"/>
                <w:szCs w:val="20"/>
                <w:lang w:val="en-GB"/>
              </w:rPr>
            </w:pPr>
          </w:p>
        </w:tc>
        <w:tc>
          <w:tcPr>
            <w:tcW w:w="4394" w:type="dxa"/>
            <w:tcBorders>
              <w:top w:val="dotted" w:sz="4" w:space="0" w:color="auto"/>
            </w:tcBorders>
          </w:tcPr>
          <w:p w14:paraId="30DA1823" w14:textId="77777777" w:rsidR="00C514FE" w:rsidRPr="00F857E7" w:rsidRDefault="00C514FE" w:rsidP="00C514FE">
            <w:pPr>
              <w:pStyle w:val="Default"/>
              <w:numPr>
                <w:ilvl w:val="0"/>
                <w:numId w:val="48"/>
              </w:numPr>
              <w:ind w:left="113" w:hanging="113"/>
              <w:rPr>
                <w:rFonts w:asciiTheme="minorHAnsi" w:hAnsiTheme="minorHAnsi" w:cstheme="minorHAnsi"/>
                <w:sz w:val="20"/>
                <w:szCs w:val="20"/>
                <w:lang w:val="en-GB"/>
              </w:rPr>
            </w:pPr>
            <w:r w:rsidRPr="00F857E7">
              <w:rPr>
                <w:rFonts w:asciiTheme="minorHAnsi" w:hAnsiTheme="minorHAnsi" w:cstheme="minorHAnsi"/>
                <w:sz w:val="20"/>
                <w:szCs w:val="20"/>
                <w:lang w:val="en-GB"/>
              </w:rPr>
              <w:t>the parties to the proceedings receive information on how to handle the application</w:t>
            </w:r>
          </w:p>
        </w:tc>
        <w:tc>
          <w:tcPr>
            <w:tcW w:w="1276" w:type="dxa"/>
            <w:tcBorders>
              <w:top w:val="dotted" w:sz="4" w:space="0" w:color="auto"/>
            </w:tcBorders>
            <w:vAlign w:val="center"/>
          </w:tcPr>
          <w:p w14:paraId="39DCC757"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7 days</w:t>
            </w:r>
          </w:p>
        </w:tc>
        <w:tc>
          <w:tcPr>
            <w:tcW w:w="1134" w:type="dxa"/>
            <w:tcBorders>
              <w:top w:val="dotted" w:sz="4" w:space="0" w:color="auto"/>
            </w:tcBorders>
            <w:vAlign w:val="center"/>
          </w:tcPr>
          <w:p w14:paraId="65D8192A" w14:textId="51C4DAF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 9 </w:t>
            </w:r>
            <w:r w:rsidR="00F857E7">
              <w:rPr>
                <w:rFonts w:ascii="Calibri" w:hAnsi="Calibri" w:cs="Calibri"/>
                <w:sz w:val="20"/>
                <w:szCs w:val="20"/>
                <w:lang w:val="en-GB"/>
              </w:rPr>
              <w:t>section</w:t>
            </w:r>
            <w:r w:rsidRPr="00F857E7">
              <w:rPr>
                <w:rFonts w:ascii="Calibri" w:hAnsi="Calibri" w:cs="Calibri"/>
                <w:sz w:val="20"/>
                <w:szCs w:val="20"/>
                <w:lang w:val="en-GB"/>
              </w:rPr>
              <w:t xml:space="preserve"> 3</w:t>
            </w:r>
          </w:p>
        </w:tc>
      </w:tr>
      <w:tr w:rsidR="00C514FE" w:rsidRPr="00F857E7" w14:paraId="2EFC3A3E" w14:textId="77777777" w:rsidTr="006A40E8">
        <w:trPr>
          <w:jc w:val="center"/>
        </w:trPr>
        <w:tc>
          <w:tcPr>
            <w:tcW w:w="9632" w:type="dxa"/>
            <w:gridSpan w:val="5"/>
            <w:tcBorders>
              <w:left w:val="single" w:sz="4" w:space="0" w:color="auto"/>
              <w:bottom w:val="single" w:sz="4" w:space="0" w:color="auto"/>
              <w:right w:val="single" w:sz="4" w:space="0" w:color="auto"/>
            </w:tcBorders>
            <w:shd w:val="clear" w:color="auto" w:fill="F2F2F2"/>
          </w:tcPr>
          <w:p w14:paraId="71CBB56E" w14:textId="77777777" w:rsidR="00C514FE" w:rsidRPr="00F857E7" w:rsidRDefault="00C514FE" w:rsidP="006A40E8">
            <w:pPr>
              <w:pStyle w:val="Default"/>
              <w:jc w:val="center"/>
              <w:rPr>
                <w:rFonts w:ascii="Calibri" w:hAnsi="Calibri" w:cs="Calibri"/>
                <w:sz w:val="16"/>
                <w:szCs w:val="16"/>
                <w:lang w:val="en-GB"/>
              </w:rPr>
            </w:pPr>
          </w:p>
        </w:tc>
      </w:tr>
      <w:tr w:rsidR="00C514FE" w:rsidRPr="00F857E7" w14:paraId="1AA4731E" w14:textId="77777777" w:rsidTr="006A40E8">
        <w:trPr>
          <w:trHeight w:val="340"/>
          <w:jc w:val="center"/>
        </w:trPr>
        <w:tc>
          <w:tcPr>
            <w:tcW w:w="9632" w:type="dxa"/>
            <w:gridSpan w:val="5"/>
            <w:tcBorders>
              <w:left w:val="nil"/>
              <w:right w:val="nil"/>
            </w:tcBorders>
            <w:vAlign w:val="center"/>
          </w:tcPr>
          <w:p w14:paraId="1D532AFA" w14:textId="77777777" w:rsidR="00C514FE" w:rsidRPr="00F857E7" w:rsidRDefault="00C514FE" w:rsidP="006A40E8">
            <w:pPr>
              <w:pStyle w:val="Default"/>
              <w:jc w:val="center"/>
              <w:rPr>
                <w:rFonts w:ascii="Calibri" w:hAnsi="Calibri" w:cs="Calibri"/>
                <w:sz w:val="20"/>
                <w:szCs w:val="20"/>
                <w:lang w:val="en-GB"/>
              </w:rPr>
            </w:pPr>
            <w:r w:rsidRPr="00F857E7">
              <w:rPr>
                <w:rFonts w:ascii="Calibri" w:hAnsi="Calibri" w:cs="Calibri"/>
                <w:sz w:val="20"/>
                <w:szCs w:val="20"/>
                <w:lang w:val="en-GB"/>
              </w:rPr>
              <w:t xml:space="preserve">if the report of the occurrence of mobbing </w:t>
            </w:r>
            <w:proofErr w:type="spellStart"/>
            <w:r w:rsidRPr="00F857E7">
              <w:rPr>
                <w:rFonts w:ascii="Calibri" w:hAnsi="Calibri" w:cs="Calibri"/>
                <w:sz w:val="20"/>
                <w:szCs w:val="20"/>
                <w:lang w:val="en-GB"/>
              </w:rPr>
              <w:t>behavior</w:t>
            </w:r>
            <w:proofErr w:type="spellEnd"/>
            <w:r w:rsidRPr="00F857E7">
              <w:rPr>
                <w:rFonts w:ascii="Calibri" w:hAnsi="Calibri" w:cs="Calibri"/>
                <w:sz w:val="20"/>
                <w:szCs w:val="20"/>
                <w:lang w:val="en-GB"/>
              </w:rPr>
              <w:t xml:space="preserve"> is considered justified</w:t>
            </w:r>
          </w:p>
        </w:tc>
      </w:tr>
      <w:tr w:rsidR="00C514FE" w:rsidRPr="00F857E7" w14:paraId="209D5499" w14:textId="77777777" w:rsidTr="006A40E8">
        <w:trPr>
          <w:trHeight w:val="170"/>
          <w:jc w:val="center"/>
        </w:trPr>
        <w:tc>
          <w:tcPr>
            <w:tcW w:w="9632" w:type="dxa"/>
            <w:gridSpan w:val="5"/>
            <w:tcBorders>
              <w:left w:val="single" w:sz="4" w:space="0" w:color="auto"/>
              <w:right w:val="single" w:sz="4" w:space="0" w:color="auto"/>
            </w:tcBorders>
            <w:shd w:val="clear" w:color="auto" w:fill="F2F2F2"/>
          </w:tcPr>
          <w:p w14:paraId="31E10584" w14:textId="77777777" w:rsidR="00C514FE" w:rsidRPr="00F857E7" w:rsidRDefault="00C514FE" w:rsidP="006A40E8">
            <w:pPr>
              <w:pStyle w:val="Default"/>
              <w:jc w:val="center"/>
              <w:rPr>
                <w:rFonts w:ascii="Calibri" w:hAnsi="Calibri" w:cs="Calibri"/>
                <w:b/>
                <w:sz w:val="16"/>
                <w:szCs w:val="16"/>
                <w:lang w:val="en-GB"/>
              </w:rPr>
            </w:pPr>
            <w:r w:rsidRPr="00F857E7">
              <w:rPr>
                <w:noProof/>
                <w:sz w:val="16"/>
                <w:szCs w:val="16"/>
                <w:lang w:val="en-GB" w:eastAsia="pl-PL"/>
              </w:rPr>
              <mc:AlternateContent>
                <mc:Choice Requires="wps">
                  <w:drawing>
                    <wp:anchor distT="0" distB="0" distL="114300" distR="114300" simplePos="0" relativeHeight="251660288" behindDoc="0" locked="0" layoutInCell="1" allowOverlap="1" wp14:anchorId="4DE7C04F" wp14:editId="4EC96A3E">
                      <wp:simplePos x="0" y="0"/>
                      <wp:positionH relativeFrom="column">
                        <wp:posOffset>3001341</wp:posOffset>
                      </wp:positionH>
                      <wp:positionV relativeFrom="paragraph">
                        <wp:posOffset>5715</wp:posOffset>
                      </wp:positionV>
                      <wp:extent cx="45085" cy="121285"/>
                      <wp:effectExtent l="19050" t="0" r="31115" b="31115"/>
                      <wp:wrapNone/>
                      <wp:docPr id="1"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21285"/>
                              </a:xfrm>
                              <a:prstGeom prst="downArrow">
                                <a:avLst>
                                  <a:gd name="adj1" fmla="val 50000"/>
                                  <a:gd name="adj2" fmla="val 50004"/>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ECDFA0" id="Strzałka w dół 7" o:spid="_x0000_s1026" type="#_x0000_t67" style="position:absolute;margin-left:236.35pt;margin-top:.45pt;width:3.5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O7LgIAAGwEAAAOAAAAZHJzL2Uyb0RvYy54bWysVNuO0zAQfUfiHyy/0ySlXUrUdLXqUoS0&#10;XKSFD3BtpzHYHmO7TcvXM3bS0l3eEHmwPJ6ZM2duWd4ejSYH6YMC29BqUlIiLQeh7K6h375uXi0o&#10;CZFZwTRY2dCTDPR29fLFsne1nEIHWkhPEMSGuncN7WJ0dVEE3knDwgSctKhswRsWUfS7QnjWI7rR&#10;xbQsb4oevHAeuAwBX+8HJV1l/LaVPH5u2yAj0Q1FbjGfPp/bdBarJat3nrlO8ZEG+wcWhimLQS9Q&#10;9ywysvfqLyijuIcAbZxwMAW0reIy54DZVOWzbB475mTOBYsT3KVM4f/B8k+HR/fFJ+rBPQD/EYiF&#10;dcfsTt55D30nmcBwVSpU0btQXxySENCVbPuPILC1bB8h1+DYepMAMTtyzKU+XUotj5FwfJzNy8Wc&#10;Eo6aalpN8Z4CsPrs63yI7yUYki4NFdDbzCcHYIeHEHO1BbHMpNjie0VJazQ278A0mZf4jc29spk+&#10;t5mNYUdEJHAOnCsCWomN0joLfrdda08QvqGb/I3O4dpMW9I39Ob1vMxUn+jCNURiOHDEqE/MjIq4&#10;E1qZhi4uRqxOrXhnRZ7YyJQe7uis7dib1I40+aHegjhhazwMA48LipcO/C9Kehz2hoafe+YlJfqD&#10;xfa+rWaztB1ZmM3fTFHw15rttYZZjlAN5dFTMgjrOOzU3nm16zBWlbO3cIdD0ap4np6B10gXRzr3&#10;fFy/tDPXcrb685NY/QYAAP//AwBQSwMEFAAGAAgAAAAhAPnpWEbfAAAABwEAAA8AAABkcnMvZG93&#10;bnJldi54bWxMj8FOwzAQRO9I/IO1SFyq1iEUQkKcCiGBIsqFtgeObrwkEfE6st028PUsJziOZjTz&#10;plxNdhBH9KF3pOBqkYBAapzpqVWw2z7N70CEqMnowREq+MIAq+r8rNSFcSd6w+MmtoJLKBRaQRfj&#10;WEgZmg6tDgs3IrH34bzVkaVvpfH6xOV2kGmS3Eqre+KFTo/42GHzuTlYBbP6dUyfv5t8ltRr/7KW&#10;9e7m+l2py4vp4R5ExCn+heEXn9GhYqa9O5AJYlCwzNKMowpyEGwvs5yf7BXwKsiqlP/5qx8AAAD/&#10;/wMAUEsBAi0AFAAGAAgAAAAhALaDOJL+AAAA4QEAABMAAAAAAAAAAAAAAAAAAAAAAFtDb250ZW50&#10;X1R5cGVzXS54bWxQSwECLQAUAAYACAAAACEAOP0h/9YAAACUAQAACwAAAAAAAAAAAAAAAAAvAQAA&#10;X3JlbHMvLnJlbHNQSwECLQAUAAYACAAAACEApe4zuy4CAABsBAAADgAAAAAAAAAAAAAAAAAuAgAA&#10;ZHJzL2Uyb0RvYy54bWxQSwECLQAUAAYACAAAACEA+elYRt8AAAAHAQAADwAAAAAAAAAAAAAAAACI&#10;BAAAZHJzL2Rvd25yZXYueG1sUEsFBgAAAAAEAAQA8wAAAJQFAAAAAA==&#10;" adj="17585" strokeweight=".5pt"/>
                  </w:pict>
                </mc:Fallback>
              </mc:AlternateContent>
            </w:r>
          </w:p>
        </w:tc>
      </w:tr>
      <w:tr w:rsidR="00C514FE" w:rsidRPr="00F857E7" w14:paraId="6B1DCFD9" w14:textId="77777777" w:rsidTr="006A40E8">
        <w:trPr>
          <w:trHeight w:val="454"/>
          <w:jc w:val="center"/>
        </w:trPr>
        <w:tc>
          <w:tcPr>
            <w:tcW w:w="8498" w:type="dxa"/>
            <w:gridSpan w:val="4"/>
            <w:vAlign w:val="center"/>
          </w:tcPr>
          <w:p w14:paraId="4EC33B89" w14:textId="77777777" w:rsidR="00C514FE" w:rsidRPr="00F857E7" w:rsidRDefault="00C514FE" w:rsidP="00C514FE">
            <w:pPr>
              <w:pStyle w:val="Default"/>
              <w:numPr>
                <w:ilvl w:val="0"/>
                <w:numId w:val="49"/>
              </w:numPr>
              <w:ind w:left="284" w:hanging="284"/>
              <w:jc w:val="center"/>
              <w:rPr>
                <w:rFonts w:ascii="Calibri" w:hAnsi="Calibri" w:cs="Calibri"/>
                <w:b/>
                <w:sz w:val="20"/>
                <w:szCs w:val="20"/>
                <w:lang w:val="en-GB"/>
              </w:rPr>
            </w:pPr>
            <w:r w:rsidRPr="00F857E7">
              <w:rPr>
                <w:rFonts w:ascii="Calibri" w:hAnsi="Calibri" w:cs="Calibri"/>
                <w:b/>
                <w:sz w:val="20"/>
                <w:szCs w:val="20"/>
                <w:lang w:val="en-GB"/>
              </w:rPr>
              <w:t xml:space="preserve">DECISION </w:t>
            </w:r>
          </w:p>
        </w:tc>
        <w:tc>
          <w:tcPr>
            <w:tcW w:w="1134" w:type="dxa"/>
            <w:vAlign w:val="center"/>
          </w:tcPr>
          <w:p w14:paraId="32CFDB53" w14:textId="77777777" w:rsidR="00C514FE" w:rsidRPr="00F857E7" w:rsidRDefault="00C514FE" w:rsidP="006A40E8">
            <w:pPr>
              <w:pStyle w:val="Default"/>
              <w:jc w:val="center"/>
              <w:rPr>
                <w:rFonts w:ascii="Calibri" w:hAnsi="Calibri" w:cs="Calibri"/>
                <w:b/>
                <w:sz w:val="20"/>
                <w:szCs w:val="20"/>
                <w:lang w:val="en-GB"/>
              </w:rPr>
            </w:pPr>
            <w:r w:rsidRPr="00F857E7">
              <w:rPr>
                <w:rFonts w:ascii="Calibri" w:hAnsi="Calibri" w:cs="Calibri"/>
                <w:b/>
                <w:sz w:val="20"/>
                <w:szCs w:val="20"/>
                <w:lang w:val="en-GB"/>
              </w:rPr>
              <w:t>§ 10</w:t>
            </w:r>
          </w:p>
        </w:tc>
      </w:tr>
      <w:tr w:rsidR="00C514FE" w:rsidRPr="00F857E7" w14:paraId="5C1CE4EB" w14:textId="77777777" w:rsidTr="006A40E8">
        <w:trPr>
          <w:trHeight w:val="567"/>
          <w:jc w:val="center"/>
        </w:trPr>
        <w:tc>
          <w:tcPr>
            <w:tcW w:w="1836" w:type="dxa"/>
            <w:vMerge w:val="restart"/>
            <w:vAlign w:val="center"/>
          </w:tcPr>
          <w:p w14:paraId="71BBA9B8" w14:textId="77777777" w:rsidR="00C514FE" w:rsidRPr="00F857E7" w:rsidRDefault="00C514FE" w:rsidP="006A40E8">
            <w:pPr>
              <w:pStyle w:val="Default"/>
              <w:rPr>
                <w:rFonts w:ascii="Calibri" w:hAnsi="Calibri" w:cs="Calibri"/>
                <w:sz w:val="20"/>
                <w:szCs w:val="20"/>
                <w:lang w:val="en-GB"/>
              </w:rPr>
            </w:pPr>
            <w:r w:rsidRPr="00F857E7">
              <w:rPr>
                <w:rFonts w:ascii="Calibri" w:hAnsi="Calibri" w:cs="Calibri"/>
                <w:sz w:val="20"/>
                <w:szCs w:val="20"/>
                <w:lang w:val="en-GB"/>
              </w:rPr>
              <w:t>Rector</w:t>
            </w:r>
          </w:p>
        </w:tc>
        <w:tc>
          <w:tcPr>
            <w:tcW w:w="6662" w:type="dxa"/>
            <w:gridSpan w:val="3"/>
            <w:tcBorders>
              <w:bottom w:val="dotted" w:sz="4" w:space="0" w:color="auto"/>
            </w:tcBorders>
            <w:vAlign w:val="center"/>
          </w:tcPr>
          <w:p w14:paraId="476AFBA4"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listening to the person to whom the team confirmed the legitimacy of the notification, or submitting explanations in writing</w:t>
            </w:r>
          </w:p>
        </w:tc>
        <w:tc>
          <w:tcPr>
            <w:tcW w:w="1134" w:type="dxa"/>
            <w:tcBorders>
              <w:bottom w:val="dotted" w:sz="4" w:space="0" w:color="auto"/>
            </w:tcBorders>
            <w:vAlign w:val="center"/>
          </w:tcPr>
          <w:p w14:paraId="6E44AFE5" w14:textId="46AEF77F" w:rsidR="00C514FE" w:rsidRPr="00F857E7" w:rsidRDefault="00F857E7" w:rsidP="006A40E8">
            <w:pPr>
              <w:pStyle w:val="Default"/>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3 </w:t>
            </w:r>
            <w:r w:rsidR="005F04EB">
              <w:rPr>
                <w:rFonts w:ascii="Calibri" w:hAnsi="Calibri" w:cs="Calibri"/>
                <w:sz w:val="20"/>
                <w:szCs w:val="20"/>
                <w:lang w:val="en-GB"/>
              </w:rPr>
              <w:t>and</w:t>
            </w:r>
            <w:r w:rsidR="00C514FE" w:rsidRPr="00F857E7">
              <w:rPr>
                <w:rFonts w:ascii="Calibri" w:hAnsi="Calibri" w:cs="Calibri"/>
                <w:sz w:val="20"/>
                <w:szCs w:val="20"/>
                <w:lang w:val="en-GB"/>
              </w:rPr>
              <w:t xml:space="preserve"> 4</w:t>
            </w:r>
          </w:p>
        </w:tc>
      </w:tr>
      <w:tr w:rsidR="00C514FE" w:rsidRPr="00F857E7" w14:paraId="35E14F76" w14:textId="77777777" w:rsidTr="006A40E8">
        <w:trPr>
          <w:trHeight w:val="874"/>
          <w:jc w:val="center"/>
        </w:trPr>
        <w:tc>
          <w:tcPr>
            <w:tcW w:w="1836" w:type="dxa"/>
            <w:vMerge/>
          </w:tcPr>
          <w:p w14:paraId="5B86E79B" w14:textId="77777777" w:rsidR="00C514FE" w:rsidRPr="00F857E7" w:rsidRDefault="00C514FE" w:rsidP="006A40E8">
            <w:pPr>
              <w:pStyle w:val="Default"/>
              <w:rPr>
                <w:rFonts w:ascii="Calibri" w:hAnsi="Calibri" w:cs="Calibri"/>
                <w:sz w:val="20"/>
                <w:szCs w:val="20"/>
                <w:lang w:val="en-GB"/>
              </w:rPr>
            </w:pPr>
          </w:p>
        </w:tc>
        <w:tc>
          <w:tcPr>
            <w:tcW w:w="6662" w:type="dxa"/>
            <w:gridSpan w:val="3"/>
            <w:tcBorders>
              <w:top w:val="dotted" w:sz="4" w:space="0" w:color="auto"/>
            </w:tcBorders>
            <w:vAlign w:val="center"/>
          </w:tcPr>
          <w:p w14:paraId="61701626" w14:textId="77777777" w:rsidR="00C514FE" w:rsidRPr="00F857E7" w:rsidRDefault="00C514FE" w:rsidP="00C514FE">
            <w:pPr>
              <w:pStyle w:val="Default"/>
              <w:numPr>
                <w:ilvl w:val="0"/>
                <w:numId w:val="48"/>
              </w:numPr>
              <w:ind w:left="113" w:hanging="113"/>
              <w:rPr>
                <w:rFonts w:ascii="Calibri" w:hAnsi="Calibri" w:cs="Calibri"/>
                <w:sz w:val="20"/>
                <w:szCs w:val="20"/>
                <w:lang w:val="en-GB"/>
              </w:rPr>
            </w:pPr>
            <w:r w:rsidRPr="00F857E7">
              <w:rPr>
                <w:rFonts w:ascii="Calibri" w:hAnsi="Calibri" w:cs="Calibri"/>
                <w:sz w:val="20"/>
                <w:szCs w:val="20"/>
                <w:lang w:val="en-GB"/>
              </w:rPr>
              <w:t>taking action to:</w:t>
            </w:r>
          </w:p>
          <w:p w14:paraId="240E9EC7" w14:textId="77777777" w:rsidR="00C514FE" w:rsidRPr="00F857E7" w:rsidRDefault="00C514FE" w:rsidP="006A40E8">
            <w:pPr>
              <w:pStyle w:val="Default"/>
              <w:ind w:firstLine="113"/>
              <w:rPr>
                <w:rFonts w:ascii="Calibri" w:hAnsi="Calibri" w:cs="Calibri"/>
                <w:sz w:val="20"/>
                <w:szCs w:val="20"/>
                <w:lang w:val="en-GB"/>
              </w:rPr>
            </w:pPr>
            <w:r w:rsidRPr="00F857E7">
              <w:rPr>
                <w:rFonts w:ascii="Calibri" w:hAnsi="Calibri" w:cs="Calibri"/>
                <w:sz w:val="20"/>
                <w:szCs w:val="20"/>
                <w:lang w:val="en-GB"/>
              </w:rPr>
              <w:t>– to eliminate irregularities (e.g. application of a disciplinary penalty)</w:t>
            </w:r>
          </w:p>
          <w:p w14:paraId="5FEDEC24" w14:textId="77777777" w:rsidR="00C514FE" w:rsidRPr="00F857E7" w:rsidRDefault="00C514FE" w:rsidP="006A40E8">
            <w:pPr>
              <w:pStyle w:val="Default"/>
              <w:ind w:firstLine="113"/>
              <w:rPr>
                <w:rFonts w:ascii="Calibri" w:hAnsi="Calibri" w:cs="Calibri"/>
                <w:sz w:val="20"/>
                <w:szCs w:val="20"/>
                <w:lang w:val="en-GB"/>
              </w:rPr>
            </w:pPr>
            <w:r w:rsidRPr="00F857E7">
              <w:rPr>
                <w:rFonts w:ascii="Calibri" w:hAnsi="Calibri" w:cs="Calibri"/>
                <w:sz w:val="20"/>
                <w:szCs w:val="20"/>
                <w:lang w:val="en-GB"/>
              </w:rPr>
              <w:t>– to support the injured employee</w:t>
            </w:r>
          </w:p>
        </w:tc>
        <w:tc>
          <w:tcPr>
            <w:tcW w:w="1134" w:type="dxa"/>
            <w:tcBorders>
              <w:top w:val="dotted" w:sz="4" w:space="0" w:color="auto"/>
            </w:tcBorders>
            <w:vAlign w:val="center"/>
          </w:tcPr>
          <w:p w14:paraId="45891597" w14:textId="7EC229A2" w:rsidR="00C514FE" w:rsidRPr="00F857E7" w:rsidRDefault="00F857E7" w:rsidP="006A40E8">
            <w:pPr>
              <w:pStyle w:val="Default"/>
              <w:spacing w:before="240"/>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1</w:t>
            </w:r>
          </w:p>
          <w:p w14:paraId="370E2D01" w14:textId="74AA348A" w:rsidR="00C514FE" w:rsidRPr="00F857E7" w:rsidRDefault="00F857E7" w:rsidP="006A40E8">
            <w:pPr>
              <w:pStyle w:val="Default"/>
              <w:jc w:val="center"/>
              <w:rPr>
                <w:rFonts w:ascii="Calibri" w:hAnsi="Calibri" w:cs="Calibri"/>
                <w:sz w:val="20"/>
                <w:szCs w:val="20"/>
                <w:lang w:val="en-GB"/>
              </w:rPr>
            </w:pPr>
            <w:r>
              <w:rPr>
                <w:rFonts w:ascii="Calibri" w:hAnsi="Calibri" w:cs="Calibri"/>
                <w:sz w:val="20"/>
                <w:szCs w:val="20"/>
                <w:lang w:val="en-GB"/>
              </w:rPr>
              <w:t>section</w:t>
            </w:r>
            <w:r w:rsidR="00C514FE" w:rsidRPr="00F857E7">
              <w:rPr>
                <w:rFonts w:ascii="Calibri" w:hAnsi="Calibri" w:cs="Calibri"/>
                <w:sz w:val="20"/>
                <w:szCs w:val="20"/>
                <w:lang w:val="en-GB"/>
              </w:rPr>
              <w:t xml:space="preserve"> 2</w:t>
            </w:r>
          </w:p>
        </w:tc>
      </w:tr>
    </w:tbl>
    <w:p w14:paraId="6F671DA8" w14:textId="77777777" w:rsidR="00663CCF" w:rsidRPr="00F857E7" w:rsidRDefault="00663CCF" w:rsidP="00663CCF">
      <w:pPr>
        <w:rPr>
          <w:lang w:val="en-GB"/>
        </w:rPr>
      </w:pPr>
    </w:p>
    <w:p w14:paraId="469EB667" w14:textId="77777777" w:rsidR="00B930F8" w:rsidRPr="00F857E7" w:rsidRDefault="00B930F8" w:rsidP="00B930F8">
      <w:pPr>
        <w:rPr>
          <w:b/>
          <w:bCs/>
          <w:lang w:val="en-GB"/>
        </w:rPr>
      </w:pPr>
    </w:p>
    <w:p w14:paraId="51C86FA6" w14:textId="77777777" w:rsidR="00B930F8" w:rsidRPr="00F857E7" w:rsidRDefault="00B930F8" w:rsidP="00B930F8">
      <w:pPr>
        <w:rPr>
          <w:b/>
          <w:bCs/>
          <w:lang w:val="en-GB"/>
        </w:rPr>
      </w:pPr>
    </w:p>
    <w:p w14:paraId="1170122B" w14:textId="77777777" w:rsidR="00B930F8" w:rsidRPr="00F857E7" w:rsidRDefault="00B930F8" w:rsidP="00B930F8">
      <w:pPr>
        <w:rPr>
          <w:b/>
          <w:bCs/>
          <w:lang w:val="en-GB"/>
        </w:rPr>
      </w:pPr>
    </w:p>
    <w:p w14:paraId="422293C0" w14:textId="77777777" w:rsidR="00674265" w:rsidRPr="00F857E7" w:rsidRDefault="00674265" w:rsidP="00B930F8">
      <w:pPr>
        <w:rPr>
          <w:b/>
          <w:bCs/>
          <w:lang w:val="en-GB"/>
        </w:rPr>
      </w:pPr>
    </w:p>
    <w:sectPr w:rsidR="00674265" w:rsidRPr="00F8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5C"/>
    <w:multiLevelType w:val="hybridMultilevel"/>
    <w:tmpl w:val="215AF2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8C0742"/>
    <w:multiLevelType w:val="hybridMultilevel"/>
    <w:tmpl w:val="29B09AFE"/>
    <w:lvl w:ilvl="0" w:tplc="3380119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F3360"/>
    <w:multiLevelType w:val="hybridMultilevel"/>
    <w:tmpl w:val="3466A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FD5E1A"/>
    <w:multiLevelType w:val="hybridMultilevel"/>
    <w:tmpl w:val="7318F468"/>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883E99"/>
    <w:multiLevelType w:val="hybridMultilevel"/>
    <w:tmpl w:val="56427B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652989"/>
    <w:multiLevelType w:val="hybridMultilevel"/>
    <w:tmpl w:val="602256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64540"/>
    <w:multiLevelType w:val="hybridMultilevel"/>
    <w:tmpl w:val="F9388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DD6248"/>
    <w:multiLevelType w:val="hybridMultilevel"/>
    <w:tmpl w:val="762C164C"/>
    <w:lvl w:ilvl="0" w:tplc="2F6228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186BAC"/>
    <w:multiLevelType w:val="hybridMultilevel"/>
    <w:tmpl w:val="F55EA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BD73C1"/>
    <w:multiLevelType w:val="hybridMultilevel"/>
    <w:tmpl w:val="F1D28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15CEE"/>
    <w:multiLevelType w:val="hybridMultilevel"/>
    <w:tmpl w:val="B6E63D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91219B"/>
    <w:multiLevelType w:val="hybridMultilevel"/>
    <w:tmpl w:val="CB041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9F2454"/>
    <w:multiLevelType w:val="hybridMultilevel"/>
    <w:tmpl w:val="D78A84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B452D6"/>
    <w:multiLevelType w:val="hybridMultilevel"/>
    <w:tmpl w:val="3E7470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06A32"/>
    <w:multiLevelType w:val="hybridMultilevel"/>
    <w:tmpl w:val="BC3E1992"/>
    <w:lvl w:ilvl="0" w:tplc="4F609E2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6B2D1E"/>
    <w:multiLevelType w:val="hybridMultilevel"/>
    <w:tmpl w:val="106419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36F48"/>
    <w:multiLevelType w:val="hybridMultilevel"/>
    <w:tmpl w:val="BEB24F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B149CC"/>
    <w:multiLevelType w:val="hybridMultilevel"/>
    <w:tmpl w:val="B84494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128FE"/>
    <w:multiLevelType w:val="hybridMultilevel"/>
    <w:tmpl w:val="ADDEA2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FA687A"/>
    <w:multiLevelType w:val="hybridMultilevel"/>
    <w:tmpl w:val="A058D90E"/>
    <w:lvl w:ilvl="0" w:tplc="C304149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F71F0"/>
    <w:multiLevelType w:val="hybridMultilevel"/>
    <w:tmpl w:val="A04608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3858BF"/>
    <w:multiLevelType w:val="hybridMultilevel"/>
    <w:tmpl w:val="AC12D9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3A7A62"/>
    <w:multiLevelType w:val="hybridMultilevel"/>
    <w:tmpl w:val="8666578A"/>
    <w:lvl w:ilvl="0" w:tplc="966C5B5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EE67FB"/>
    <w:multiLevelType w:val="hybridMultilevel"/>
    <w:tmpl w:val="AA3AEE8C"/>
    <w:lvl w:ilvl="0" w:tplc="16E24D4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F324A5"/>
    <w:multiLevelType w:val="hybridMultilevel"/>
    <w:tmpl w:val="299A6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054249"/>
    <w:multiLevelType w:val="hybridMultilevel"/>
    <w:tmpl w:val="74C8B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6626B"/>
    <w:multiLevelType w:val="hybridMultilevel"/>
    <w:tmpl w:val="EA0EC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C27A18"/>
    <w:multiLevelType w:val="hybridMultilevel"/>
    <w:tmpl w:val="FE38639E"/>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C36BDB"/>
    <w:multiLevelType w:val="hybridMultilevel"/>
    <w:tmpl w:val="ECB69E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2F45B9E"/>
    <w:multiLevelType w:val="hybridMultilevel"/>
    <w:tmpl w:val="2258D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07467"/>
    <w:multiLevelType w:val="hybridMultilevel"/>
    <w:tmpl w:val="B2723566"/>
    <w:lvl w:ilvl="0" w:tplc="2B42F09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06294"/>
    <w:multiLevelType w:val="hybridMultilevel"/>
    <w:tmpl w:val="1562B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887C77"/>
    <w:multiLevelType w:val="hybridMultilevel"/>
    <w:tmpl w:val="55D0653A"/>
    <w:lvl w:ilvl="0" w:tplc="0415000F">
      <w:start w:val="1"/>
      <w:numFmt w:val="decimal"/>
      <w:lvlText w:val="%1."/>
      <w:lvlJc w:val="left"/>
      <w:pPr>
        <w:ind w:left="360" w:hanging="360"/>
      </w:pPr>
    </w:lvl>
    <w:lvl w:ilvl="1" w:tplc="D7B007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CC1F5F"/>
    <w:multiLevelType w:val="hybridMultilevel"/>
    <w:tmpl w:val="580A0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F07FDE"/>
    <w:multiLevelType w:val="hybridMultilevel"/>
    <w:tmpl w:val="5FD01472"/>
    <w:lvl w:ilvl="0" w:tplc="FC96BFB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80EBB"/>
    <w:multiLevelType w:val="hybridMultilevel"/>
    <w:tmpl w:val="7DD01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19468F2"/>
    <w:multiLevelType w:val="hybridMultilevel"/>
    <w:tmpl w:val="B5A4F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C57F52"/>
    <w:multiLevelType w:val="hybridMultilevel"/>
    <w:tmpl w:val="A4EA1A5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430B98"/>
    <w:multiLevelType w:val="hybridMultilevel"/>
    <w:tmpl w:val="A9ACC29A"/>
    <w:lvl w:ilvl="0" w:tplc="BFD601F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6F76A96"/>
    <w:multiLevelType w:val="hybridMultilevel"/>
    <w:tmpl w:val="D3586B3E"/>
    <w:lvl w:ilvl="0" w:tplc="FF74CC6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8A60EB"/>
    <w:multiLevelType w:val="hybridMultilevel"/>
    <w:tmpl w:val="CA42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A55519"/>
    <w:multiLevelType w:val="hybridMultilevel"/>
    <w:tmpl w:val="E70E98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F073CA"/>
    <w:multiLevelType w:val="hybridMultilevel"/>
    <w:tmpl w:val="AEBE1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974288"/>
    <w:multiLevelType w:val="hybridMultilevel"/>
    <w:tmpl w:val="495497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6945419"/>
    <w:multiLevelType w:val="hybridMultilevel"/>
    <w:tmpl w:val="FF3A23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876B7"/>
    <w:multiLevelType w:val="hybridMultilevel"/>
    <w:tmpl w:val="17C4428E"/>
    <w:lvl w:ilvl="0" w:tplc="4B38386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1B020F"/>
    <w:multiLevelType w:val="hybridMultilevel"/>
    <w:tmpl w:val="13FAA33A"/>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B8C0B89"/>
    <w:multiLevelType w:val="hybridMultilevel"/>
    <w:tmpl w:val="6ACEF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760C9"/>
    <w:multiLevelType w:val="hybridMultilevel"/>
    <w:tmpl w:val="8A16F6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6003013">
    <w:abstractNumId w:val="32"/>
  </w:num>
  <w:num w:numId="2" w16cid:durableId="2133741842">
    <w:abstractNumId w:val="40"/>
  </w:num>
  <w:num w:numId="3" w16cid:durableId="139352654">
    <w:abstractNumId w:val="15"/>
  </w:num>
  <w:num w:numId="4" w16cid:durableId="1371297235">
    <w:abstractNumId w:val="37"/>
  </w:num>
  <w:num w:numId="5" w16cid:durableId="800685733">
    <w:abstractNumId w:val="29"/>
  </w:num>
  <w:num w:numId="6" w16cid:durableId="1429503705">
    <w:abstractNumId w:val="14"/>
  </w:num>
  <w:num w:numId="7" w16cid:durableId="434911219">
    <w:abstractNumId w:val="11"/>
  </w:num>
  <w:num w:numId="8" w16cid:durableId="356271148">
    <w:abstractNumId w:val="46"/>
  </w:num>
  <w:num w:numId="9" w16cid:durableId="2034843937">
    <w:abstractNumId w:val="31"/>
  </w:num>
  <w:num w:numId="10" w16cid:durableId="720440521">
    <w:abstractNumId w:val="18"/>
  </w:num>
  <w:num w:numId="11" w16cid:durableId="1202398144">
    <w:abstractNumId w:val="3"/>
  </w:num>
  <w:num w:numId="12" w16cid:durableId="902177514">
    <w:abstractNumId w:val="16"/>
  </w:num>
  <w:num w:numId="13" w16cid:durableId="1047724361">
    <w:abstractNumId w:val="5"/>
  </w:num>
  <w:num w:numId="14" w16cid:durableId="1272396410">
    <w:abstractNumId w:val="6"/>
  </w:num>
  <w:num w:numId="15" w16cid:durableId="1422529828">
    <w:abstractNumId w:val="30"/>
  </w:num>
  <w:num w:numId="16" w16cid:durableId="1581479391">
    <w:abstractNumId w:val="22"/>
  </w:num>
  <w:num w:numId="17" w16cid:durableId="250504038">
    <w:abstractNumId w:val="48"/>
  </w:num>
  <w:num w:numId="18" w16cid:durableId="447969486">
    <w:abstractNumId w:val="24"/>
  </w:num>
  <w:num w:numId="19" w16cid:durableId="85814074">
    <w:abstractNumId w:val="34"/>
  </w:num>
  <w:num w:numId="20" w16cid:durableId="894269478">
    <w:abstractNumId w:val="7"/>
  </w:num>
  <w:num w:numId="21" w16cid:durableId="1888444286">
    <w:abstractNumId w:val="21"/>
  </w:num>
  <w:num w:numId="22" w16cid:durableId="163327745">
    <w:abstractNumId w:val="42"/>
  </w:num>
  <w:num w:numId="23" w16cid:durableId="529800036">
    <w:abstractNumId w:val="44"/>
  </w:num>
  <w:num w:numId="24" w16cid:durableId="1243754310">
    <w:abstractNumId w:val="26"/>
  </w:num>
  <w:num w:numId="25" w16cid:durableId="1107047501">
    <w:abstractNumId w:val="19"/>
  </w:num>
  <w:num w:numId="26" w16cid:durableId="349378940">
    <w:abstractNumId w:val="38"/>
  </w:num>
  <w:num w:numId="27" w16cid:durableId="1617519879">
    <w:abstractNumId w:val="0"/>
  </w:num>
  <w:num w:numId="28" w16cid:durableId="1424910624">
    <w:abstractNumId w:val="25"/>
  </w:num>
  <w:num w:numId="29" w16cid:durableId="108012833">
    <w:abstractNumId w:val="17"/>
  </w:num>
  <w:num w:numId="30" w16cid:durableId="645208768">
    <w:abstractNumId w:val="43"/>
  </w:num>
  <w:num w:numId="31" w16cid:durableId="115107666">
    <w:abstractNumId w:val="1"/>
  </w:num>
  <w:num w:numId="32" w16cid:durableId="1143931456">
    <w:abstractNumId w:val="45"/>
  </w:num>
  <w:num w:numId="33" w16cid:durableId="1394740374">
    <w:abstractNumId w:val="9"/>
  </w:num>
  <w:num w:numId="34" w16cid:durableId="1496913487">
    <w:abstractNumId w:val="4"/>
  </w:num>
  <w:num w:numId="35" w16cid:durableId="1547260196">
    <w:abstractNumId w:val="13"/>
  </w:num>
  <w:num w:numId="36" w16cid:durableId="1044984811">
    <w:abstractNumId w:val="2"/>
  </w:num>
  <w:num w:numId="37" w16cid:durableId="1027027345">
    <w:abstractNumId w:val="23"/>
  </w:num>
  <w:num w:numId="38" w16cid:durableId="791748928">
    <w:abstractNumId w:val="35"/>
  </w:num>
  <w:num w:numId="39" w16cid:durableId="535894768">
    <w:abstractNumId w:val="8"/>
  </w:num>
  <w:num w:numId="40" w16cid:durableId="262303230">
    <w:abstractNumId w:val="39"/>
  </w:num>
  <w:num w:numId="41" w16cid:durableId="1829052786">
    <w:abstractNumId w:val="33"/>
  </w:num>
  <w:num w:numId="42" w16cid:durableId="497964546">
    <w:abstractNumId w:val="36"/>
  </w:num>
  <w:num w:numId="43" w16cid:durableId="666982999">
    <w:abstractNumId w:val="47"/>
  </w:num>
  <w:num w:numId="44" w16cid:durableId="1396321714">
    <w:abstractNumId w:val="28"/>
  </w:num>
  <w:num w:numId="45" w16cid:durableId="106580373">
    <w:abstractNumId w:val="12"/>
  </w:num>
  <w:num w:numId="46" w16cid:durableId="1930042795">
    <w:abstractNumId w:val="41"/>
  </w:num>
  <w:num w:numId="47" w16cid:durableId="679699393">
    <w:abstractNumId w:val="27"/>
  </w:num>
  <w:num w:numId="48" w16cid:durableId="475031011">
    <w:abstractNumId w:val="10"/>
  </w:num>
  <w:num w:numId="49" w16cid:durableId="18852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65"/>
    <w:rsid w:val="000F5F0A"/>
    <w:rsid w:val="003E219D"/>
    <w:rsid w:val="005F04EB"/>
    <w:rsid w:val="00663CCF"/>
    <w:rsid w:val="0066563C"/>
    <w:rsid w:val="00674265"/>
    <w:rsid w:val="006E5F36"/>
    <w:rsid w:val="008474A4"/>
    <w:rsid w:val="00876859"/>
    <w:rsid w:val="00B4724B"/>
    <w:rsid w:val="00B90A75"/>
    <w:rsid w:val="00B930F8"/>
    <w:rsid w:val="00BB6E79"/>
    <w:rsid w:val="00C1394E"/>
    <w:rsid w:val="00C514FE"/>
    <w:rsid w:val="00CD2A5E"/>
    <w:rsid w:val="00CD6B74"/>
    <w:rsid w:val="00DB652B"/>
    <w:rsid w:val="00E358CD"/>
    <w:rsid w:val="00F85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01F7"/>
  <w15:chartTrackingRefBased/>
  <w15:docId w15:val="{BA95A3F4-D52B-4174-AC0B-6C426231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2"/>
        <w:sz w:val="22"/>
        <w:szCs w:val="22"/>
        <w:lang w:val="pl-P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59"/>
    <w:rPr>
      <w:lang w:eastAsia="pl-PL"/>
    </w:rPr>
  </w:style>
  <w:style w:type="paragraph" w:styleId="Nagwek1">
    <w:name w:val="heading 1"/>
    <w:basedOn w:val="Normalny"/>
    <w:next w:val="Normalny"/>
    <w:link w:val="Nagwek1Znak"/>
    <w:uiPriority w:val="9"/>
    <w:qFormat/>
    <w:rsid w:val="00876859"/>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876859"/>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876859"/>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876859"/>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876859"/>
    <w:pPr>
      <w:keepNext/>
      <w:keepLines/>
      <w:spacing w:before="220" w:after="40"/>
      <w:outlineLvl w:val="4"/>
    </w:pPr>
    <w:rPr>
      <w:b/>
    </w:rPr>
  </w:style>
  <w:style w:type="paragraph" w:styleId="Nagwek6">
    <w:name w:val="heading 6"/>
    <w:basedOn w:val="Normalny"/>
    <w:next w:val="Normalny"/>
    <w:link w:val="Nagwek6Znak"/>
    <w:uiPriority w:val="9"/>
    <w:semiHidden/>
    <w:unhideWhenUsed/>
    <w:qFormat/>
    <w:rsid w:val="0087685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autoRedefine/>
    <w:uiPriority w:val="99"/>
    <w:semiHidden/>
    <w:unhideWhenUsed/>
    <w:rsid w:val="00876859"/>
    <w:pPr>
      <w:spacing w:line="240" w:lineRule="auto"/>
    </w:pPr>
    <w:rPr>
      <w:sz w:val="24"/>
      <w:szCs w:val="20"/>
    </w:rPr>
  </w:style>
  <w:style w:type="character" w:customStyle="1" w:styleId="TekstkomentarzaZnak">
    <w:name w:val="Tekst komentarza Znak"/>
    <w:basedOn w:val="Domylnaczcionkaakapitu"/>
    <w:link w:val="Tekstkomentarza"/>
    <w:uiPriority w:val="99"/>
    <w:semiHidden/>
    <w:rsid w:val="00876859"/>
    <w:rPr>
      <w:rFonts w:eastAsia="Calibri"/>
      <w:sz w:val="24"/>
      <w:szCs w:val="20"/>
      <w:lang w:eastAsia="pl-PL"/>
    </w:rPr>
  </w:style>
  <w:style w:type="table" w:customStyle="1" w:styleId="TableNormal">
    <w:name w:val="Table Normal"/>
    <w:rsid w:val="00876859"/>
    <w:rPr>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876859"/>
    <w:rPr>
      <w:rFonts w:eastAsia="Calibri"/>
      <w:b/>
      <w:sz w:val="48"/>
      <w:szCs w:val="48"/>
      <w:lang w:eastAsia="pl-PL"/>
    </w:rPr>
  </w:style>
  <w:style w:type="character" w:customStyle="1" w:styleId="Nagwek2Znak">
    <w:name w:val="Nagłówek 2 Znak"/>
    <w:basedOn w:val="Domylnaczcionkaakapitu"/>
    <w:link w:val="Nagwek2"/>
    <w:uiPriority w:val="9"/>
    <w:semiHidden/>
    <w:rsid w:val="00876859"/>
    <w:rPr>
      <w:rFonts w:eastAsia="Calibri"/>
      <w:b/>
      <w:sz w:val="36"/>
      <w:szCs w:val="36"/>
      <w:lang w:eastAsia="pl-PL"/>
    </w:rPr>
  </w:style>
  <w:style w:type="character" w:customStyle="1" w:styleId="Nagwek3Znak">
    <w:name w:val="Nagłówek 3 Znak"/>
    <w:basedOn w:val="Domylnaczcionkaakapitu"/>
    <w:link w:val="Nagwek3"/>
    <w:uiPriority w:val="9"/>
    <w:semiHidden/>
    <w:rsid w:val="00876859"/>
    <w:rPr>
      <w:rFonts w:eastAsia="Calibri"/>
      <w:b/>
      <w:sz w:val="28"/>
      <w:szCs w:val="28"/>
      <w:lang w:eastAsia="pl-PL"/>
    </w:rPr>
  </w:style>
  <w:style w:type="character" w:customStyle="1" w:styleId="Nagwek4Znak">
    <w:name w:val="Nagłówek 4 Znak"/>
    <w:basedOn w:val="Domylnaczcionkaakapitu"/>
    <w:link w:val="Nagwek4"/>
    <w:uiPriority w:val="9"/>
    <w:semiHidden/>
    <w:rsid w:val="00876859"/>
    <w:rPr>
      <w:rFonts w:eastAsia="Calibri"/>
      <w:b/>
      <w:sz w:val="24"/>
      <w:szCs w:val="24"/>
      <w:lang w:eastAsia="pl-PL"/>
    </w:rPr>
  </w:style>
  <w:style w:type="character" w:customStyle="1" w:styleId="Nagwek5Znak">
    <w:name w:val="Nagłówek 5 Znak"/>
    <w:basedOn w:val="Domylnaczcionkaakapitu"/>
    <w:link w:val="Nagwek5"/>
    <w:uiPriority w:val="9"/>
    <w:semiHidden/>
    <w:rsid w:val="00876859"/>
    <w:rPr>
      <w:rFonts w:eastAsia="Calibri"/>
      <w:b/>
      <w:lang w:eastAsia="pl-PL"/>
    </w:rPr>
  </w:style>
  <w:style w:type="character" w:customStyle="1" w:styleId="Nagwek6Znak">
    <w:name w:val="Nagłówek 6 Znak"/>
    <w:basedOn w:val="Domylnaczcionkaakapitu"/>
    <w:link w:val="Nagwek6"/>
    <w:uiPriority w:val="9"/>
    <w:semiHidden/>
    <w:rsid w:val="00876859"/>
    <w:rPr>
      <w:rFonts w:eastAsia="Calibri"/>
      <w:b/>
      <w:sz w:val="20"/>
      <w:szCs w:val="20"/>
      <w:lang w:eastAsia="pl-PL"/>
    </w:rPr>
  </w:style>
  <w:style w:type="paragraph" w:styleId="Nagwek">
    <w:name w:val="header"/>
    <w:basedOn w:val="Normalny"/>
    <w:link w:val="NagwekZnak"/>
    <w:uiPriority w:val="99"/>
    <w:unhideWhenUsed/>
    <w:rsid w:val="008768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859"/>
    <w:rPr>
      <w:rFonts w:eastAsia="Calibri"/>
      <w:lang w:eastAsia="pl-PL"/>
    </w:rPr>
  </w:style>
  <w:style w:type="paragraph" w:styleId="Stopka">
    <w:name w:val="footer"/>
    <w:basedOn w:val="Normalny"/>
    <w:link w:val="StopkaZnak"/>
    <w:uiPriority w:val="99"/>
    <w:unhideWhenUsed/>
    <w:rsid w:val="008768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859"/>
    <w:rPr>
      <w:rFonts w:eastAsia="Calibri"/>
      <w:lang w:eastAsia="pl-PL"/>
    </w:rPr>
  </w:style>
  <w:style w:type="character" w:styleId="Odwoaniedokomentarza">
    <w:name w:val="annotation reference"/>
    <w:basedOn w:val="Domylnaczcionkaakapitu"/>
    <w:uiPriority w:val="99"/>
    <w:semiHidden/>
    <w:unhideWhenUsed/>
    <w:rsid w:val="00876859"/>
    <w:rPr>
      <w:sz w:val="16"/>
      <w:szCs w:val="16"/>
    </w:rPr>
  </w:style>
  <w:style w:type="paragraph" w:styleId="Tytu">
    <w:name w:val="Title"/>
    <w:basedOn w:val="Normalny"/>
    <w:next w:val="Normalny"/>
    <w:link w:val="TytuZnak"/>
    <w:uiPriority w:val="10"/>
    <w:qFormat/>
    <w:rsid w:val="00876859"/>
    <w:pPr>
      <w:keepNext/>
      <w:keepLines/>
      <w:spacing w:before="480" w:after="120"/>
    </w:pPr>
    <w:rPr>
      <w:b/>
      <w:sz w:val="72"/>
      <w:szCs w:val="72"/>
    </w:rPr>
  </w:style>
  <w:style w:type="character" w:customStyle="1" w:styleId="TytuZnak">
    <w:name w:val="Tytuł Znak"/>
    <w:basedOn w:val="Domylnaczcionkaakapitu"/>
    <w:link w:val="Tytu"/>
    <w:uiPriority w:val="10"/>
    <w:rsid w:val="00876859"/>
    <w:rPr>
      <w:rFonts w:eastAsia="Calibri"/>
      <w:b/>
      <w:sz w:val="72"/>
      <w:szCs w:val="72"/>
      <w:lang w:eastAsia="pl-PL"/>
    </w:rPr>
  </w:style>
  <w:style w:type="paragraph" w:styleId="Podtytu">
    <w:name w:val="Subtitle"/>
    <w:basedOn w:val="Normalny"/>
    <w:next w:val="Normalny"/>
    <w:link w:val="PodtytuZnak"/>
    <w:uiPriority w:val="11"/>
    <w:qFormat/>
    <w:rsid w:val="00876859"/>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876859"/>
    <w:rPr>
      <w:rFonts w:ascii="Georgia" w:eastAsia="Georgia" w:hAnsi="Georgia" w:cs="Georgia"/>
      <w:i/>
      <w:color w:val="666666"/>
      <w:sz w:val="48"/>
      <w:szCs w:val="48"/>
      <w:lang w:eastAsia="pl-PL"/>
    </w:rPr>
  </w:style>
  <w:style w:type="character" w:styleId="Hipercze">
    <w:name w:val="Hyperlink"/>
    <w:basedOn w:val="Domylnaczcionkaakapitu"/>
    <w:uiPriority w:val="99"/>
    <w:unhideWhenUsed/>
    <w:rsid w:val="00876859"/>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876859"/>
    <w:rPr>
      <w:b/>
      <w:bCs/>
    </w:rPr>
  </w:style>
  <w:style w:type="character" w:customStyle="1" w:styleId="TematkomentarzaZnak">
    <w:name w:val="Temat komentarza Znak"/>
    <w:basedOn w:val="TekstkomentarzaZnak"/>
    <w:link w:val="Tematkomentarza"/>
    <w:uiPriority w:val="99"/>
    <w:semiHidden/>
    <w:rsid w:val="00876859"/>
    <w:rPr>
      <w:rFonts w:eastAsia="Calibri"/>
      <w:b/>
      <w:bCs/>
      <w:sz w:val="24"/>
      <w:szCs w:val="20"/>
      <w:lang w:eastAsia="pl-PL"/>
    </w:rPr>
  </w:style>
  <w:style w:type="paragraph" w:styleId="Tekstdymka">
    <w:name w:val="Balloon Text"/>
    <w:basedOn w:val="Normalny"/>
    <w:link w:val="TekstdymkaZnak"/>
    <w:uiPriority w:val="99"/>
    <w:semiHidden/>
    <w:unhideWhenUsed/>
    <w:rsid w:val="008768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859"/>
    <w:rPr>
      <w:rFonts w:ascii="Segoe UI" w:eastAsia="Calibri" w:hAnsi="Segoe UI" w:cs="Segoe UI"/>
      <w:sz w:val="18"/>
      <w:szCs w:val="18"/>
      <w:lang w:eastAsia="pl-PL"/>
    </w:rPr>
  </w:style>
  <w:style w:type="paragraph" w:styleId="Akapitzlist">
    <w:name w:val="List Paragraph"/>
    <w:basedOn w:val="Normalny"/>
    <w:uiPriority w:val="34"/>
    <w:qFormat/>
    <w:rsid w:val="00876859"/>
    <w:pPr>
      <w:ind w:left="720"/>
      <w:contextualSpacing/>
    </w:pPr>
  </w:style>
  <w:style w:type="paragraph" w:customStyle="1" w:styleId="Default">
    <w:name w:val="Default"/>
    <w:uiPriority w:val="99"/>
    <w:rsid w:val="003E21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936">
      <w:bodyDiv w:val="1"/>
      <w:marLeft w:val="0"/>
      <w:marRight w:val="0"/>
      <w:marTop w:val="0"/>
      <w:marBottom w:val="0"/>
      <w:divBdr>
        <w:top w:val="none" w:sz="0" w:space="0" w:color="auto"/>
        <w:left w:val="none" w:sz="0" w:space="0" w:color="auto"/>
        <w:bottom w:val="none" w:sz="0" w:space="0" w:color="auto"/>
        <w:right w:val="none" w:sz="0" w:space="0" w:color="auto"/>
      </w:divBdr>
    </w:div>
    <w:div w:id="519323604">
      <w:bodyDiv w:val="1"/>
      <w:marLeft w:val="0"/>
      <w:marRight w:val="0"/>
      <w:marTop w:val="0"/>
      <w:marBottom w:val="0"/>
      <w:divBdr>
        <w:top w:val="none" w:sz="0" w:space="0" w:color="auto"/>
        <w:left w:val="none" w:sz="0" w:space="0" w:color="auto"/>
        <w:bottom w:val="none" w:sz="0" w:space="0" w:color="auto"/>
        <w:right w:val="none" w:sz="0" w:space="0" w:color="auto"/>
      </w:divBdr>
    </w:div>
    <w:div w:id="593436379">
      <w:bodyDiv w:val="1"/>
      <w:marLeft w:val="0"/>
      <w:marRight w:val="0"/>
      <w:marTop w:val="0"/>
      <w:marBottom w:val="0"/>
      <w:divBdr>
        <w:top w:val="none" w:sz="0" w:space="0" w:color="auto"/>
        <w:left w:val="none" w:sz="0" w:space="0" w:color="auto"/>
        <w:bottom w:val="none" w:sz="0" w:space="0" w:color="auto"/>
        <w:right w:val="none" w:sz="0" w:space="0" w:color="auto"/>
      </w:divBdr>
      <w:divsChild>
        <w:div w:id="645671779">
          <w:marLeft w:val="0"/>
          <w:marRight w:val="0"/>
          <w:marTop w:val="0"/>
          <w:marBottom w:val="0"/>
          <w:divBdr>
            <w:top w:val="single" w:sz="2" w:space="0" w:color="D9D9E3"/>
            <w:left w:val="single" w:sz="2" w:space="0" w:color="D9D9E3"/>
            <w:bottom w:val="single" w:sz="2" w:space="0" w:color="D9D9E3"/>
            <w:right w:val="single" w:sz="2" w:space="0" w:color="D9D9E3"/>
          </w:divBdr>
          <w:divsChild>
            <w:div w:id="2056200429">
              <w:marLeft w:val="0"/>
              <w:marRight w:val="0"/>
              <w:marTop w:val="0"/>
              <w:marBottom w:val="0"/>
              <w:divBdr>
                <w:top w:val="single" w:sz="2" w:space="0" w:color="D9D9E3"/>
                <w:left w:val="single" w:sz="2" w:space="0" w:color="D9D9E3"/>
                <w:bottom w:val="single" w:sz="2" w:space="0" w:color="D9D9E3"/>
                <w:right w:val="single" w:sz="2" w:space="0" w:color="D9D9E3"/>
              </w:divBdr>
              <w:divsChild>
                <w:div w:id="489057054">
                  <w:marLeft w:val="0"/>
                  <w:marRight w:val="0"/>
                  <w:marTop w:val="0"/>
                  <w:marBottom w:val="0"/>
                  <w:divBdr>
                    <w:top w:val="single" w:sz="2" w:space="0" w:color="D9D9E3"/>
                    <w:left w:val="single" w:sz="2" w:space="0" w:color="D9D9E3"/>
                    <w:bottom w:val="single" w:sz="2" w:space="0" w:color="D9D9E3"/>
                    <w:right w:val="single" w:sz="2" w:space="0" w:color="D9D9E3"/>
                  </w:divBdr>
                  <w:divsChild>
                    <w:div w:id="1982422547">
                      <w:marLeft w:val="0"/>
                      <w:marRight w:val="0"/>
                      <w:marTop w:val="0"/>
                      <w:marBottom w:val="0"/>
                      <w:divBdr>
                        <w:top w:val="single" w:sz="2" w:space="0" w:color="D9D9E3"/>
                        <w:left w:val="single" w:sz="2" w:space="0" w:color="D9D9E3"/>
                        <w:bottom w:val="single" w:sz="2" w:space="0" w:color="D9D9E3"/>
                        <w:right w:val="single" w:sz="2" w:space="0" w:color="D9D9E3"/>
                      </w:divBdr>
                      <w:divsChild>
                        <w:div w:id="1652716075">
                          <w:marLeft w:val="0"/>
                          <w:marRight w:val="0"/>
                          <w:marTop w:val="0"/>
                          <w:marBottom w:val="0"/>
                          <w:divBdr>
                            <w:top w:val="single" w:sz="2" w:space="0" w:color="auto"/>
                            <w:left w:val="single" w:sz="2" w:space="0" w:color="auto"/>
                            <w:bottom w:val="single" w:sz="6" w:space="0" w:color="auto"/>
                            <w:right w:val="single" w:sz="2" w:space="0" w:color="auto"/>
                          </w:divBdr>
                          <w:divsChild>
                            <w:div w:id="613944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250630">
                                  <w:marLeft w:val="0"/>
                                  <w:marRight w:val="0"/>
                                  <w:marTop w:val="0"/>
                                  <w:marBottom w:val="0"/>
                                  <w:divBdr>
                                    <w:top w:val="single" w:sz="2" w:space="0" w:color="D9D9E3"/>
                                    <w:left w:val="single" w:sz="2" w:space="0" w:color="D9D9E3"/>
                                    <w:bottom w:val="single" w:sz="2" w:space="0" w:color="D9D9E3"/>
                                    <w:right w:val="single" w:sz="2" w:space="0" w:color="D9D9E3"/>
                                  </w:divBdr>
                                  <w:divsChild>
                                    <w:div w:id="63526790">
                                      <w:marLeft w:val="0"/>
                                      <w:marRight w:val="0"/>
                                      <w:marTop w:val="0"/>
                                      <w:marBottom w:val="0"/>
                                      <w:divBdr>
                                        <w:top w:val="single" w:sz="2" w:space="0" w:color="D9D9E3"/>
                                        <w:left w:val="single" w:sz="2" w:space="0" w:color="D9D9E3"/>
                                        <w:bottom w:val="single" w:sz="2" w:space="0" w:color="D9D9E3"/>
                                        <w:right w:val="single" w:sz="2" w:space="0" w:color="D9D9E3"/>
                                      </w:divBdr>
                                      <w:divsChild>
                                        <w:div w:id="633676509">
                                          <w:marLeft w:val="0"/>
                                          <w:marRight w:val="0"/>
                                          <w:marTop w:val="0"/>
                                          <w:marBottom w:val="0"/>
                                          <w:divBdr>
                                            <w:top w:val="single" w:sz="2" w:space="0" w:color="D9D9E3"/>
                                            <w:left w:val="single" w:sz="2" w:space="0" w:color="D9D9E3"/>
                                            <w:bottom w:val="single" w:sz="2" w:space="0" w:color="D9D9E3"/>
                                            <w:right w:val="single" w:sz="2" w:space="0" w:color="D9D9E3"/>
                                          </w:divBdr>
                                          <w:divsChild>
                                            <w:div w:id="18421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9799203">
          <w:marLeft w:val="0"/>
          <w:marRight w:val="0"/>
          <w:marTop w:val="0"/>
          <w:marBottom w:val="0"/>
          <w:divBdr>
            <w:top w:val="none" w:sz="0" w:space="0" w:color="auto"/>
            <w:left w:val="none" w:sz="0" w:space="0" w:color="auto"/>
            <w:bottom w:val="none" w:sz="0" w:space="0" w:color="auto"/>
            <w:right w:val="none" w:sz="0" w:space="0" w:color="auto"/>
          </w:divBdr>
          <w:divsChild>
            <w:div w:id="1157917735">
              <w:marLeft w:val="0"/>
              <w:marRight w:val="0"/>
              <w:marTop w:val="0"/>
              <w:marBottom w:val="0"/>
              <w:divBdr>
                <w:top w:val="single" w:sz="2" w:space="0" w:color="D9D9E3"/>
                <w:left w:val="single" w:sz="2" w:space="0" w:color="D9D9E3"/>
                <w:bottom w:val="single" w:sz="2" w:space="0" w:color="D9D9E3"/>
                <w:right w:val="single" w:sz="2" w:space="0" w:color="D9D9E3"/>
              </w:divBdr>
              <w:divsChild>
                <w:div w:id="339821911">
                  <w:marLeft w:val="0"/>
                  <w:marRight w:val="0"/>
                  <w:marTop w:val="0"/>
                  <w:marBottom w:val="0"/>
                  <w:divBdr>
                    <w:top w:val="single" w:sz="2" w:space="0" w:color="D9D9E3"/>
                    <w:left w:val="single" w:sz="2" w:space="0" w:color="D9D9E3"/>
                    <w:bottom w:val="single" w:sz="2" w:space="0" w:color="D9D9E3"/>
                    <w:right w:val="single" w:sz="2" w:space="0" w:color="D9D9E3"/>
                  </w:divBdr>
                  <w:divsChild>
                    <w:div w:id="1768233633">
                      <w:marLeft w:val="0"/>
                      <w:marRight w:val="0"/>
                      <w:marTop w:val="0"/>
                      <w:marBottom w:val="0"/>
                      <w:divBdr>
                        <w:top w:val="single" w:sz="2" w:space="0" w:color="D9D9E3"/>
                        <w:left w:val="single" w:sz="2" w:space="0" w:color="D9D9E3"/>
                        <w:bottom w:val="single" w:sz="2" w:space="0" w:color="D9D9E3"/>
                        <w:right w:val="single" w:sz="2" w:space="0" w:color="D9D9E3"/>
                      </w:divBdr>
                      <w:divsChild>
                        <w:div w:id="2100565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0426617">
      <w:bodyDiv w:val="1"/>
      <w:marLeft w:val="0"/>
      <w:marRight w:val="0"/>
      <w:marTop w:val="0"/>
      <w:marBottom w:val="0"/>
      <w:divBdr>
        <w:top w:val="none" w:sz="0" w:space="0" w:color="auto"/>
        <w:left w:val="none" w:sz="0" w:space="0" w:color="auto"/>
        <w:bottom w:val="none" w:sz="0" w:space="0" w:color="auto"/>
        <w:right w:val="none" w:sz="0" w:space="0" w:color="auto"/>
      </w:divBdr>
      <w:divsChild>
        <w:div w:id="1696298944">
          <w:marLeft w:val="0"/>
          <w:marRight w:val="0"/>
          <w:marTop w:val="0"/>
          <w:marBottom w:val="0"/>
          <w:divBdr>
            <w:top w:val="single" w:sz="2" w:space="0" w:color="D9D9E3"/>
            <w:left w:val="single" w:sz="2" w:space="0" w:color="D9D9E3"/>
            <w:bottom w:val="single" w:sz="2" w:space="0" w:color="D9D9E3"/>
            <w:right w:val="single" w:sz="2" w:space="0" w:color="D9D9E3"/>
          </w:divBdr>
          <w:divsChild>
            <w:div w:id="735083875">
              <w:marLeft w:val="0"/>
              <w:marRight w:val="0"/>
              <w:marTop w:val="0"/>
              <w:marBottom w:val="0"/>
              <w:divBdr>
                <w:top w:val="single" w:sz="2" w:space="0" w:color="D9D9E3"/>
                <w:left w:val="single" w:sz="2" w:space="0" w:color="D9D9E3"/>
                <w:bottom w:val="single" w:sz="2" w:space="0" w:color="D9D9E3"/>
                <w:right w:val="single" w:sz="2" w:space="0" w:color="D9D9E3"/>
              </w:divBdr>
              <w:divsChild>
                <w:div w:id="2079745185">
                  <w:marLeft w:val="0"/>
                  <w:marRight w:val="0"/>
                  <w:marTop w:val="0"/>
                  <w:marBottom w:val="0"/>
                  <w:divBdr>
                    <w:top w:val="single" w:sz="2" w:space="0" w:color="D9D9E3"/>
                    <w:left w:val="single" w:sz="2" w:space="0" w:color="D9D9E3"/>
                    <w:bottom w:val="single" w:sz="2" w:space="0" w:color="D9D9E3"/>
                    <w:right w:val="single" w:sz="2" w:space="0" w:color="D9D9E3"/>
                  </w:divBdr>
                  <w:divsChild>
                    <w:div w:id="1150052042">
                      <w:marLeft w:val="0"/>
                      <w:marRight w:val="0"/>
                      <w:marTop w:val="0"/>
                      <w:marBottom w:val="0"/>
                      <w:divBdr>
                        <w:top w:val="single" w:sz="2" w:space="0" w:color="D9D9E3"/>
                        <w:left w:val="single" w:sz="2" w:space="0" w:color="D9D9E3"/>
                        <w:bottom w:val="single" w:sz="2" w:space="0" w:color="D9D9E3"/>
                        <w:right w:val="single" w:sz="2" w:space="0" w:color="D9D9E3"/>
                      </w:divBdr>
                      <w:divsChild>
                        <w:div w:id="1991909403">
                          <w:marLeft w:val="0"/>
                          <w:marRight w:val="0"/>
                          <w:marTop w:val="0"/>
                          <w:marBottom w:val="0"/>
                          <w:divBdr>
                            <w:top w:val="single" w:sz="2" w:space="0" w:color="auto"/>
                            <w:left w:val="single" w:sz="2" w:space="0" w:color="auto"/>
                            <w:bottom w:val="single" w:sz="6" w:space="0" w:color="auto"/>
                            <w:right w:val="single" w:sz="2" w:space="0" w:color="auto"/>
                          </w:divBdr>
                          <w:divsChild>
                            <w:div w:id="3722720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347374">
                                  <w:marLeft w:val="0"/>
                                  <w:marRight w:val="0"/>
                                  <w:marTop w:val="0"/>
                                  <w:marBottom w:val="0"/>
                                  <w:divBdr>
                                    <w:top w:val="single" w:sz="2" w:space="0" w:color="D9D9E3"/>
                                    <w:left w:val="single" w:sz="2" w:space="0" w:color="D9D9E3"/>
                                    <w:bottom w:val="single" w:sz="2" w:space="0" w:color="D9D9E3"/>
                                    <w:right w:val="single" w:sz="2" w:space="0" w:color="D9D9E3"/>
                                  </w:divBdr>
                                  <w:divsChild>
                                    <w:div w:id="1556163800">
                                      <w:marLeft w:val="0"/>
                                      <w:marRight w:val="0"/>
                                      <w:marTop w:val="0"/>
                                      <w:marBottom w:val="0"/>
                                      <w:divBdr>
                                        <w:top w:val="single" w:sz="2" w:space="0" w:color="D9D9E3"/>
                                        <w:left w:val="single" w:sz="2" w:space="0" w:color="D9D9E3"/>
                                        <w:bottom w:val="single" w:sz="2" w:space="0" w:color="D9D9E3"/>
                                        <w:right w:val="single" w:sz="2" w:space="0" w:color="D9D9E3"/>
                                      </w:divBdr>
                                      <w:divsChild>
                                        <w:div w:id="1643581023">
                                          <w:marLeft w:val="0"/>
                                          <w:marRight w:val="0"/>
                                          <w:marTop w:val="0"/>
                                          <w:marBottom w:val="0"/>
                                          <w:divBdr>
                                            <w:top w:val="single" w:sz="2" w:space="0" w:color="D9D9E3"/>
                                            <w:left w:val="single" w:sz="2" w:space="0" w:color="D9D9E3"/>
                                            <w:bottom w:val="single" w:sz="2" w:space="0" w:color="D9D9E3"/>
                                            <w:right w:val="single" w:sz="2" w:space="0" w:color="D9D9E3"/>
                                          </w:divBdr>
                                          <w:divsChild>
                                            <w:div w:id="1979023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8002524">
          <w:marLeft w:val="0"/>
          <w:marRight w:val="0"/>
          <w:marTop w:val="0"/>
          <w:marBottom w:val="0"/>
          <w:divBdr>
            <w:top w:val="none" w:sz="0" w:space="0" w:color="auto"/>
            <w:left w:val="none" w:sz="0" w:space="0" w:color="auto"/>
            <w:bottom w:val="none" w:sz="0" w:space="0" w:color="auto"/>
            <w:right w:val="none" w:sz="0" w:space="0" w:color="auto"/>
          </w:divBdr>
          <w:divsChild>
            <w:div w:id="351542339">
              <w:marLeft w:val="0"/>
              <w:marRight w:val="0"/>
              <w:marTop w:val="0"/>
              <w:marBottom w:val="0"/>
              <w:divBdr>
                <w:top w:val="single" w:sz="2" w:space="0" w:color="D9D9E3"/>
                <w:left w:val="single" w:sz="2" w:space="0" w:color="D9D9E3"/>
                <w:bottom w:val="single" w:sz="2" w:space="0" w:color="D9D9E3"/>
                <w:right w:val="single" w:sz="2" w:space="0" w:color="D9D9E3"/>
              </w:divBdr>
              <w:divsChild>
                <w:div w:id="1763525197">
                  <w:marLeft w:val="0"/>
                  <w:marRight w:val="0"/>
                  <w:marTop w:val="0"/>
                  <w:marBottom w:val="0"/>
                  <w:divBdr>
                    <w:top w:val="single" w:sz="2" w:space="0" w:color="D9D9E3"/>
                    <w:left w:val="single" w:sz="2" w:space="0" w:color="D9D9E3"/>
                    <w:bottom w:val="single" w:sz="2" w:space="0" w:color="D9D9E3"/>
                    <w:right w:val="single" w:sz="2" w:space="0" w:color="D9D9E3"/>
                  </w:divBdr>
                  <w:divsChild>
                    <w:div w:id="377121992">
                      <w:marLeft w:val="0"/>
                      <w:marRight w:val="0"/>
                      <w:marTop w:val="0"/>
                      <w:marBottom w:val="0"/>
                      <w:divBdr>
                        <w:top w:val="single" w:sz="2" w:space="0" w:color="D9D9E3"/>
                        <w:left w:val="single" w:sz="2" w:space="0" w:color="D9D9E3"/>
                        <w:bottom w:val="single" w:sz="2" w:space="0" w:color="D9D9E3"/>
                        <w:right w:val="single" w:sz="2" w:space="0" w:color="D9D9E3"/>
                      </w:divBdr>
                      <w:divsChild>
                        <w:div w:id="677271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2471117">
      <w:bodyDiv w:val="1"/>
      <w:marLeft w:val="0"/>
      <w:marRight w:val="0"/>
      <w:marTop w:val="0"/>
      <w:marBottom w:val="0"/>
      <w:divBdr>
        <w:top w:val="none" w:sz="0" w:space="0" w:color="auto"/>
        <w:left w:val="none" w:sz="0" w:space="0" w:color="auto"/>
        <w:bottom w:val="none" w:sz="0" w:space="0" w:color="auto"/>
        <w:right w:val="none" w:sz="0" w:space="0" w:color="auto"/>
      </w:divBdr>
    </w:div>
    <w:div w:id="1330059649">
      <w:bodyDiv w:val="1"/>
      <w:marLeft w:val="0"/>
      <w:marRight w:val="0"/>
      <w:marTop w:val="0"/>
      <w:marBottom w:val="0"/>
      <w:divBdr>
        <w:top w:val="none" w:sz="0" w:space="0" w:color="auto"/>
        <w:left w:val="none" w:sz="0" w:space="0" w:color="auto"/>
        <w:bottom w:val="none" w:sz="0" w:space="0" w:color="auto"/>
        <w:right w:val="none" w:sz="0" w:space="0" w:color="auto"/>
      </w:divBdr>
      <w:divsChild>
        <w:div w:id="467283816">
          <w:marLeft w:val="0"/>
          <w:marRight w:val="0"/>
          <w:marTop w:val="0"/>
          <w:marBottom w:val="0"/>
          <w:divBdr>
            <w:top w:val="single" w:sz="2" w:space="0" w:color="D9D9E3"/>
            <w:left w:val="single" w:sz="2" w:space="0" w:color="D9D9E3"/>
            <w:bottom w:val="single" w:sz="2" w:space="0" w:color="D9D9E3"/>
            <w:right w:val="single" w:sz="2" w:space="0" w:color="D9D9E3"/>
          </w:divBdr>
          <w:divsChild>
            <w:div w:id="1266384475">
              <w:marLeft w:val="0"/>
              <w:marRight w:val="0"/>
              <w:marTop w:val="0"/>
              <w:marBottom w:val="0"/>
              <w:divBdr>
                <w:top w:val="single" w:sz="2" w:space="0" w:color="D9D9E3"/>
                <w:left w:val="single" w:sz="2" w:space="0" w:color="D9D9E3"/>
                <w:bottom w:val="single" w:sz="2" w:space="0" w:color="D9D9E3"/>
                <w:right w:val="single" w:sz="2" w:space="0" w:color="D9D9E3"/>
              </w:divBdr>
              <w:divsChild>
                <w:div w:id="32578404">
                  <w:marLeft w:val="0"/>
                  <w:marRight w:val="0"/>
                  <w:marTop w:val="0"/>
                  <w:marBottom w:val="0"/>
                  <w:divBdr>
                    <w:top w:val="single" w:sz="2" w:space="0" w:color="D9D9E3"/>
                    <w:left w:val="single" w:sz="2" w:space="0" w:color="D9D9E3"/>
                    <w:bottom w:val="single" w:sz="2" w:space="0" w:color="D9D9E3"/>
                    <w:right w:val="single" w:sz="2" w:space="0" w:color="D9D9E3"/>
                  </w:divBdr>
                  <w:divsChild>
                    <w:div w:id="626160988">
                      <w:marLeft w:val="0"/>
                      <w:marRight w:val="0"/>
                      <w:marTop w:val="0"/>
                      <w:marBottom w:val="0"/>
                      <w:divBdr>
                        <w:top w:val="single" w:sz="2" w:space="0" w:color="D9D9E3"/>
                        <w:left w:val="single" w:sz="2" w:space="0" w:color="D9D9E3"/>
                        <w:bottom w:val="single" w:sz="2" w:space="0" w:color="D9D9E3"/>
                        <w:right w:val="single" w:sz="2" w:space="0" w:color="D9D9E3"/>
                      </w:divBdr>
                      <w:divsChild>
                        <w:div w:id="1896813794">
                          <w:marLeft w:val="0"/>
                          <w:marRight w:val="0"/>
                          <w:marTop w:val="0"/>
                          <w:marBottom w:val="0"/>
                          <w:divBdr>
                            <w:top w:val="single" w:sz="2" w:space="0" w:color="auto"/>
                            <w:left w:val="single" w:sz="2" w:space="0" w:color="auto"/>
                            <w:bottom w:val="single" w:sz="6" w:space="0" w:color="auto"/>
                            <w:right w:val="single" w:sz="2" w:space="0" w:color="auto"/>
                          </w:divBdr>
                          <w:divsChild>
                            <w:div w:id="71369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554658838">
                                  <w:marLeft w:val="0"/>
                                  <w:marRight w:val="0"/>
                                  <w:marTop w:val="0"/>
                                  <w:marBottom w:val="0"/>
                                  <w:divBdr>
                                    <w:top w:val="single" w:sz="2" w:space="0" w:color="D9D9E3"/>
                                    <w:left w:val="single" w:sz="2" w:space="0" w:color="D9D9E3"/>
                                    <w:bottom w:val="single" w:sz="2" w:space="0" w:color="D9D9E3"/>
                                    <w:right w:val="single" w:sz="2" w:space="0" w:color="D9D9E3"/>
                                  </w:divBdr>
                                  <w:divsChild>
                                    <w:div w:id="1270896140">
                                      <w:marLeft w:val="0"/>
                                      <w:marRight w:val="0"/>
                                      <w:marTop w:val="0"/>
                                      <w:marBottom w:val="0"/>
                                      <w:divBdr>
                                        <w:top w:val="single" w:sz="2" w:space="0" w:color="D9D9E3"/>
                                        <w:left w:val="single" w:sz="2" w:space="0" w:color="D9D9E3"/>
                                        <w:bottom w:val="single" w:sz="2" w:space="0" w:color="D9D9E3"/>
                                        <w:right w:val="single" w:sz="2" w:space="0" w:color="D9D9E3"/>
                                      </w:divBdr>
                                      <w:divsChild>
                                        <w:div w:id="118646243">
                                          <w:marLeft w:val="0"/>
                                          <w:marRight w:val="0"/>
                                          <w:marTop w:val="0"/>
                                          <w:marBottom w:val="0"/>
                                          <w:divBdr>
                                            <w:top w:val="single" w:sz="2" w:space="0" w:color="D9D9E3"/>
                                            <w:left w:val="single" w:sz="2" w:space="0" w:color="D9D9E3"/>
                                            <w:bottom w:val="single" w:sz="2" w:space="0" w:color="D9D9E3"/>
                                            <w:right w:val="single" w:sz="2" w:space="0" w:color="D9D9E3"/>
                                          </w:divBdr>
                                          <w:divsChild>
                                            <w:div w:id="932712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5755517">
          <w:marLeft w:val="0"/>
          <w:marRight w:val="0"/>
          <w:marTop w:val="0"/>
          <w:marBottom w:val="0"/>
          <w:divBdr>
            <w:top w:val="none" w:sz="0" w:space="0" w:color="auto"/>
            <w:left w:val="none" w:sz="0" w:space="0" w:color="auto"/>
            <w:bottom w:val="none" w:sz="0" w:space="0" w:color="auto"/>
            <w:right w:val="none" w:sz="0" w:space="0" w:color="auto"/>
          </w:divBdr>
        </w:div>
      </w:divsChild>
    </w:div>
    <w:div w:id="1540817039">
      <w:bodyDiv w:val="1"/>
      <w:marLeft w:val="0"/>
      <w:marRight w:val="0"/>
      <w:marTop w:val="0"/>
      <w:marBottom w:val="0"/>
      <w:divBdr>
        <w:top w:val="none" w:sz="0" w:space="0" w:color="auto"/>
        <w:left w:val="none" w:sz="0" w:space="0" w:color="auto"/>
        <w:bottom w:val="none" w:sz="0" w:space="0" w:color="auto"/>
        <w:right w:val="none" w:sz="0" w:space="0" w:color="auto"/>
      </w:divBdr>
    </w:div>
    <w:div w:id="1957323181">
      <w:bodyDiv w:val="1"/>
      <w:marLeft w:val="0"/>
      <w:marRight w:val="0"/>
      <w:marTop w:val="0"/>
      <w:marBottom w:val="0"/>
      <w:divBdr>
        <w:top w:val="none" w:sz="0" w:space="0" w:color="auto"/>
        <w:left w:val="none" w:sz="0" w:space="0" w:color="auto"/>
        <w:bottom w:val="none" w:sz="0" w:space="0" w:color="auto"/>
        <w:right w:val="none" w:sz="0" w:space="0" w:color="auto"/>
      </w:divBdr>
      <w:divsChild>
        <w:div w:id="907377256">
          <w:marLeft w:val="0"/>
          <w:marRight w:val="0"/>
          <w:marTop w:val="0"/>
          <w:marBottom w:val="0"/>
          <w:divBdr>
            <w:top w:val="single" w:sz="2" w:space="0" w:color="D9D9E3"/>
            <w:left w:val="single" w:sz="2" w:space="0" w:color="D9D9E3"/>
            <w:bottom w:val="single" w:sz="2" w:space="0" w:color="D9D9E3"/>
            <w:right w:val="single" w:sz="2" w:space="0" w:color="D9D9E3"/>
          </w:divBdr>
          <w:divsChild>
            <w:div w:id="204025363">
              <w:marLeft w:val="0"/>
              <w:marRight w:val="0"/>
              <w:marTop w:val="0"/>
              <w:marBottom w:val="0"/>
              <w:divBdr>
                <w:top w:val="single" w:sz="2" w:space="0" w:color="D9D9E3"/>
                <w:left w:val="single" w:sz="2" w:space="0" w:color="D9D9E3"/>
                <w:bottom w:val="single" w:sz="2" w:space="0" w:color="D9D9E3"/>
                <w:right w:val="single" w:sz="2" w:space="0" w:color="D9D9E3"/>
              </w:divBdr>
              <w:divsChild>
                <w:div w:id="168253810">
                  <w:marLeft w:val="0"/>
                  <w:marRight w:val="0"/>
                  <w:marTop w:val="0"/>
                  <w:marBottom w:val="0"/>
                  <w:divBdr>
                    <w:top w:val="single" w:sz="2" w:space="0" w:color="D9D9E3"/>
                    <w:left w:val="single" w:sz="2" w:space="0" w:color="D9D9E3"/>
                    <w:bottom w:val="single" w:sz="2" w:space="0" w:color="D9D9E3"/>
                    <w:right w:val="single" w:sz="2" w:space="0" w:color="D9D9E3"/>
                  </w:divBdr>
                  <w:divsChild>
                    <w:div w:id="1067460878">
                      <w:marLeft w:val="0"/>
                      <w:marRight w:val="0"/>
                      <w:marTop w:val="0"/>
                      <w:marBottom w:val="0"/>
                      <w:divBdr>
                        <w:top w:val="single" w:sz="2" w:space="0" w:color="D9D9E3"/>
                        <w:left w:val="single" w:sz="2" w:space="0" w:color="D9D9E3"/>
                        <w:bottom w:val="single" w:sz="2" w:space="0" w:color="D9D9E3"/>
                        <w:right w:val="single" w:sz="2" w:space="0" w:color="D9D9E3"/>
                      </w:divBdr>
                      <w:divsChild>
                        <w:div w:id="576524304">
                          <w:marLeft w:val="0"/>
                          <w:marRight w:val="0"/>
                          <w:marTop w:val="0"/>
                          <w:marBottom w:val="0"/>
                          <w:divBdr>
                            <w:top w:val="single" w:sz="2" w:space="0" w:color="auto"/>
                            <w:left w:val="single" w:sz="2" w:space="0" w:color="auto"/>
                            <w:bottom w:val="single" w:sz="6" w:space="0" w:color="auto"/>
                            <w:right w:val="single" w:sz="2" w:space="0" w:color="auto"/>
                          </w:divBdr>
                          <w:divsChild>
                            <w:div w:id="16861316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309101">
                                  <w:marLeft w:val="0"/>
                                  <w:marRight w:val="0"/>
                                  <w:marTop w:val="0"/>
                                  <w:marBottom w:val="0"/>
                                  <w:divBdr>
                                    <w:top w:val="single" w:sz="2" w:space="0" w:color="D9D9E3"/>
                                    <w:left w:val="single" w:sz="2" w:space="0" w:color="D9D9E3"/>
                                    <w:bottom w:val="single" w:sz="2" w:space="0" w:color="D9D9E3"/>
                                    <w:right w:val="single" w:sz="2" w:space="0" w:color="D9D9E3"/>
                                  </w:divBdr>
                                  <w:divsChild>
                                    <w:div w:id="1305548938">
                                      <w:marLeft w:val="0"/>
                                      <w:marRight w:val="0"/>
                                      <w:marTop w:val="0"/>
                                      <w:marBottom w:val="0"/>
                                      <w:divBdr>
                                        <w:top w:val="single" w:sz="2" w:space="0" w:color="D9D9E3"/>
                                        <w:left w:val="single" w:sz="2" w:space="0" w:color="D9D9E3"/>
                                        <w:bottom w:val="single" w:sz="2" w:space="0" w:color="D9D9E3"/>
                                        <w:right w:val="single" w:sz="2" w:space="0" w:color="D9D9E3"/>
                                      </w:divBdr>
                                      <w:divsChild>
                                        <w:div w:id="990018954">
                                          <w:marLeft w:val="0"/>
                                          <w:marRight w:val="0"/>
                                          <w:marTop w:val="0"/>
                                          <w:marBottom w:val="0"/>
                                          <w:divBdr>
                                            <w:top w:val="single" w:sz="2" w:space="0" w:color="D9D9E3"/>
                                            <w:left w:val="single" w:sz="2" w:space="0" w:color="D9D9E3"/>
                                            <w:bottom w:val="single" w:sz="2" w:space="0" w:color="D9D9E3"/>
                                            <w:right w:val="single" w:sz="2" w:space="0" w:color="D9D9E3"/>
                                          </w:divBdr>
                                          <w:divsChild>
                                            <w:div w:id="5197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873225">
          <w:marLeft w:val="0"/>
          <w:marRight w:val="0"/>
          <w:marTop w:val="0"/>
          <w:marBottom w:val="0"/>
          <w:divBdr>
            <w:top w:val="none" w:sz="0" w:space="0" w:color="auto"/>
            <w:left w:val="none" w:sz="0" w:space="0" w:color="auto"/>
            <w:bottom w:val="none" w:sz="0" w:space="0" w:color="auto"/>
            <w:right w:val="none" w:sz="0" w:space="0" w:color="auto"/>
          </w:divBdr>
        </w:div>
      </w:divsChild>
    </w:div>
    <w:div w:id="21002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6ABD-1EAC-4CBD-9E7B-F9A9FA9A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4419</Words>
  <Characters>26514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Andrzej Obstawski</cp:lastModifiedBy>
  <cp:revision>2</cp:revision>
  <dcterms:created xsi:type="dcterms:W3CDTF">2023-06-14T09:57:00Z</dcterms:created>
  <dcterms:modified xsi:type="dcterms:W3CDTF">2023-06-14T09:57:00Z</dcterms:modified>
</cp:coreProperties>
</file>